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4C7E36" w:rsidRDefault="004C7E36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4C7E36">
        <w:rPr>
          <w:sz w:val="28"/>
          <w:szCs w:val="28"/>
          <w:lang w:val="uk-UA"/>
        </w:rPr>
        <w:t>23.02.2024 №</w:t>
      </w:r>
      <w:r w:rsidR="004C7E36">
        <w:rPr>
          <w:sz w:val="28"/>
          <w:szCs w:val="28"/>
          <w:lang w:val="uk-UA"/>
        </w:rPr>
        <w:tab/>
      </w:r>
      <w:r w:rsidR="00B746E5">
        <w:rPr>
          <w:sz w:val="28"/>
          <w:szCs w:val="28"/>
          <w:lang w:val="uk-UA"/>
        </w:rPr>
        <w:t>2157</w:t>
      </w:r>
      <w:r w:rsidR="00B746E5">
        <w:rPr>
          <w:sz w:val="28"/>
          <w:szCs w:val="28"/>
          <w:lang w:val="uk-UA"/>
        </w:rPr>
        <w:tab/>
      </w:r>
      <w:bookmarkStart w:id="0" w:name="_GoBack"/>
      <w:bookmarkEnd w:id="0"/>
      <w:r w:rsidR="004C7E36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6C6706">
        <w:rPr>
          <w:sz w:val="28"/>
          <w:szCs w:val="28"/>
          <w:lang w:val="uk-UA"/>
        </w:rPr>
        <w:t>4</w:t>
      </w:r>
      <w:r w:rsidR="00A27C2D">
        <w:rPr>
          <w:sz w:val="28"/>
          <w:szCs w:val="28"/>
          <w:lang w:val="uk-UA"/>
        </w:rPr>
        <w:t>2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46E1A">
        <w:rPr>
          <w:szCs w:val="28"/>
          <w:lang w:val="uk-UA"/>
        </w:rPr>
        <w:t xml:space="preserve"> </w:t>
      </w:r>
      <w:r w:rsidR="005F5CB8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AE5676" w:rsidRDefault="00AE5676" w:rsidP="00AE5676">
      <w:pPr>
        <w:rPr>
          <w:szCs w:val="28"/>
          <w:lang w:val="uk-UA"/>
        </w:rPr>
      </w:pPr>
    </w:p>
    <w:p w:rsidR="00AE5676" w:rsidRDefault="00AE5676" w:rsidP="00AE5676">
      <w:pPr>
        <w:rPr>
          <w:szCs w:val="28"/>
          <w:lang w:val="uk-UA"/>
        </w:rPr>
      </w:pPr>
    </w:p>
    <w:p w:rsidR="00AE5676" w:rsidRPr="00B746E5" w:rsidRDefault="00AE5676" w:rsidP="00AE5676">
      <w:pPr>
        <w:jc w:val="both"/>
        <w:rPr>
          <w:b/>
          <w:sz w:val="28"/>
          <w:szCs w:val="28"/>
          <w:lang w:val="uk-UA"/>
        </w:rPr>
      </w:pPr>
      <w:r w:rsidRPr="00B746E5">
        <w:rPr>
          <w:b/>
          <w:sz w:val="28"/>
          <w:szCs w:val="28"/>
          <w:lang w:val="uk-UA"/>
        </w:rPr>
        <w:t xml:space="preserve">Про внесення змін до рішення міської ради </w:t>
      </w:r>
    </w:p>
    <w:p w:rsidR="00AE5676" w:rsidRPr="00B746E5" w:rsidRDefault="00AE5676" w:rsidP="00AE5676">
      <w:pPr>
        <w:jc w:val="both"/>
        <w:rPr>
          <w:b/>
          <w:sz w:val="28"/>
          <w:lang w:val="uk-UA"/>
        </w:rPr>
      </w:pPr>
      <w:r w:rsidRPr="00B746E5">
        <w:rPr>
          <w:b/>
          <w:sz w:val="28"/>
          <w:szCs w:val="28"/>
          <w:lang w:val="uk-UA"/>
        </w:rPr>
        <w:t>від 07.07.2023 № 1747 «</w:t>
      </w:r>
      <w:r w:rsidRPr="00B746E5">
        <w:rPr>
          <w:b/>
          <w:sz w:val="28"/>
          <w:lang w:val="uk-UA"/>
        </w:rPr>
        <w:t>Про затвердження</w:t>
      </w:r>
    </w:p>
    <w:p w:rsidR="00AE5676" w:rsidRPr="00827879" w:rsidRDefault="00AE5676" w:rsidP="00AE5676">
      <w:pPr>
        <w:jc w:val="both"/>
        <w:rPr>
          <w:b/>
          <w:sz w:val="28"/>
        </w:rPr>
      </w:pPr>
      <w:r w:rsidRPr="00B746E5">
        <w:rPr>
          <w:b/>
          <w:sz w:val="28"/>
          <w:lang w:val="uk-UA"/>
        </w:rPr>
        <w:t>Програми розвитку та підтримк</w:t>
      </w:r>
      <w:r w:rsidRPr="00827879">
        <w:rPr>
          <w:b/>
          <w:sz w:val="28"/>
        </w:rPr>
        <w:t>и об’єднань</w:t>
      </w:r>
    </w:p>
    <w:p w:rsidR="00AE5676" w:rsidRPr="00827879" w:rsidRDefault="00AE5676" w:rsidP="00AE5676">
      <w:pPr>
        <w:jc w:val="both"/>
        <w:rPr>
          <w:b/>
          <w:sz w:val="28"/>
        </w:rPr>
      </w:pPr>
      <w:r w:rsidRPr="00827879">
        <w:rPr>
          <w:b/>
          <w:sz w:val="28"/>
        </w:rPr>
        <w:t>співвласників багатоквартирних будинків</w:t>
      </w:r>
    </w:p>
    <w:p w:rsidR="00AE5676" w:rsidRPr="00827879" w:rsidRDefault="00AE5676" w:rsidP="00AE5676">
      <w:pPr>
        <w:jc w:val="both"/>
        <w:rPr>
          <w:b/>
          <w:sz w:val="28"/>
        </w:rPr>
      </w:pPr>
      <w:r w:rsidRPr="00827879">
        <w:rPr>
          <w:b/>
          <w:sz w:val="28"/>
        </w:rPr>
        <w:t>Вінницької міської територіальної громади</w:t>
      </w:r>
    </w:p>
    <w:p w:rsidR="00AE5676" w:rsidRPr="00827879" w:rsidRDefault="00AE5676" w:rsidP="00AE5676">
      <w:pPr>
        <w:jc w:val="both"/>
        <w:rPr>
          <w:b/>
          <w:sz w:val="28"/>
          <w:szCs w:val="28"/>
        </w:rPr>
      </w:pPr>
      <w:r w:rsidRPr="00827879">
        <w:rPr>
          <w:b/>
          <w:sz w:val="28"/>
        </w:rPr>
        <w:t>на 2024-2028 роки»</w:t>
      </w:r>
    </w:p>
    <w:p w:rsidR="00AE5676" w:rsidRDefault="00AE5676" w:rsidP="00AE5676">
      <w:pPr>
        <w:rPr>
          <w:sz w:val="28"/>
          <w:szCs w:val="28"/>
        </w:rPr>
      </w:pPr>
    </w:p>
    <w:p w:rsidR="00AE5676" w:rsidRDefault="00AE5676" w:rsidP="00AE5676">
      <w:pPr>
        <w:ind w:firstLine="567"/>
        <w:jc w:val="both"/>
        <w:rPr>
          <w:sz w:val="28"/>
          <w:szCs w:val="28"/>
        </w:rPr>
      </w:pPr>
    </w:p>
    <w:p w:rsidR="00AE5676" w:rsidRDefault="00AE5676" w:rsidP="00AE56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453A">
        <w:rPr>
          <w:sz w:val="28"/>
          <w:szCs w:val="28"/>
        </w:rPr>
        <w:t>З метою подальшої підтримки та розвитку об’єднань співвласників багатоквартирних будинків на території Вінницької міської територіальної громади, відповідно до Закону України «Про особливості здійснення права власності у багатоквартирному будинку», Закону України «Про об’єднання співвласників багатоквартирного будинку»,</w:t>
      </w:r>
      <w:r>
        <w:rPr>
          <w:sz w:val="28"/>
          <w:szCs w:val="28"/>
        </w:rPr>
        <w:t xml:space="preserve"> керуючись пунктом 22 частини 1 статті 26, частиною 1 статті </w:t>
      </w:r>
      <w:r w:rsidRPr="002D3D9A">
        <w:rPr>
          <w:sz w:val="28"/>
          <w:szCs w:val="28"/>
        </w:rPr>
        <w:t>59 Закону України «Про місцеве самоврядування в Україні», міська рада</w:t>
      </w:r>
    </w:p>
    <w:p w:rsidR="00AE5676" w:rsidRDefault="00AE5676" w:rsidP="00AE5676">
      <w:pPr>
        <w:jc w:val="center"/>
        <w:rPr>
          <w:sz w:val="28"/>
          <w:szCs w:val="28"/>
        </w:rPr>
      </w:pPr>
    </w:p>
    <w:p w:rsidR="00AE5676" w:rsidRDefault="00AE5676" w:rsidP="00AE5676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AE5676" w:rsidRPr="005B39CF" w:rsidRDefault="00AE5676" w:rsidP="00AE5676">
      <w:pPr>
        <w:jc w:val="center"/>
        <w:rPr>
          <w:sz w:val="28"/>
          <w:szCs w:val="28"/>
        </w:rPr>
      </w:pPr>
    </w:p>
    <w:p w:rsidR="00AE5676" w:rsidRDefault="00AE5676" w:rsidP="00AE56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зміни до </w:t>
      </w:r>
      <w:r w:rsidRPr="0002686A">
        <w:rPr>
          <w:sz w:val="28"/>
          <w:szCs w:val="28"/>
        </w:rPr>
        <w:t>ріш</w:t>
      </w:r>
      <w:r>
        <w:rPr>
          <w:sz w:val="28"/>
          <w:szCs w:val="28"/>
        </w:rPr>
        <w:t>ення міської ради від 07.07.2023 № 1747</w:t>
      </w:r>
      <w:r w:rsidRPr="0002686A">
        <w:rPr>
          <w:sz w:val="28"/>
          <w:szCs w:val="28"/>
        </w:rPr>
        <w:t xml:space="preserve"> «</w:t>
      </w:r>
      <w:r w:rsidRPr="00C17BC5">
        <w:rPr>
          <w:sz w:val="28"/>
        </w:rPr>
        <w:t>Про затвердження</w:t>
      </w:r>
      <w:r>
        <w:rPr>
          <w:sz w:val="28"/>
        </w:rPr>
        <w:t xml:space="preserve"> </w:t>
      </w:r>
      <w:r w:rsidRPr="00C17BC5">
        <w:rPr>
          <w:sz w:val="28"/>
        </w:rPr>
        <w:t>Програми розвитку та підтримки об’єднань</w:t>
      </w:r>
      <w:r>
        <w:rPr>
          <w:sz w:val="28"/>
        </w:rPr>
        <w:t xml:space="preserve"> </w:t>
      </w:r>
      <w:r w:rsidRPr="00C17BC5">
        <w:rPr>
          <w:sz w:val="28"/>
        </w:rPr>
        <w:t>співвлас</w:t>
      </w:r>
      <w:r>
        <w:rPr>
          <w:sz w:val="28"/>
        </w:rPr>
        <w:t xml:space="preserve">ників багатоквартирних будинків </w:t>
      </w:r>
      <w:r w:rsidRPr="00C17BC5">
        <w:rPr>
          <w:sz w:val="28"/>
        </w:rPr>
        <w:t>Вінницької</w:t>
      </w:r>
      <w:r>
        <w:rPr>
          <w:sz w:val="28"/>
        </w:rPr>
        <w:t xml:space="preserve"> міської територіальної громади </w:t>
      </w:r>
      <w:r w:rsidRPr="00C17BC5">
        <w:rPr>
          <w:sz w:val="28"/>
        </w:rPr>
        <w:t>на 2024-2028 роки</w:t>
      </w:r>
      <w:r>
        <w:rPr>
          <w:sz w:val="28"/>
          <w:szCs w:val="28"/>
        </w:rPr>
        <w:t>», а саме у додатку до рішення:</w:t>
      </w:r>
    </w:p>
    <w:p w:rsidR="00AE5676" w:rsidRPr="004A1746" w:rsidRDefault="00AE5676" w:rsidP="00AE5676">
      <w:pPr>
        <w:pStyle w:val="a6"/>
        <w:numPr>
          <w:ilvl w:val="1"/>
          <w:numId w:val="12"/>
        </w:numPr>
        <w:ind w:left="567" w:firstLine="0"/>
        <w:jc w:val="both"/>
        <w:rPr>
          <w:szCs w:val="28"/>
        </w:rPr>
      </w:pPr>
      <w:r w:rsidRPr="004A1746">
        <w:rPr>
          <w:szCs w:val="28"/>
        </w:rPr>
        <w:t xml:space="preserve"> Підпункт 11.1 та пункт 11 розділу 1. «ПАСПОРТ Програми розвитку та підтримки об’єднань співвласників багатоквартирних будинків Вінницької міської територіальної громади на 2024-2028 роки» викласти у новій редакції: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4677"/>
        <w:gridCol w:w="4245"/>
      </w:tblGrid>
      <w:tr w:rsidR="00AE5676" w:rsidTr="002012EC">
        <w:trPr>
          <w:trHeight w:val="862"/>
        </w:trPr>
        <w:tc>
          <w:tcPr>
            <w:tcW w:w="706" w:type="dxa"/>
          </w:tcPr>
          <w:p w:rsidR="00AE5676" w:rsidRDefault="00AE5676" w:rsidP="002012EC">
            <w:pPr>
              <w:pStyle w:val="a6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677" w:type="dxa"/>
          </w:tcPr>
          <w:p w:rsidR="00AE5676" w:rsidRDefault="00AE5676" w:rsidP="002012EC">
            <w:pPr>
              <w:pStyle w:val="a6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Загальний обсяг фінансування, необхідного для реалізації Програми, всього, грн.</w:t>
            </w:r>
          </w:p>
        </w:tc>
        <w:tc>
          <w:tcPr>
            <w:tcW w:w="4245" w:type="dxa"/>
          </w:tcPr>
          <w:p w:rsidR="00AE5676" w:rsidRDefault="00AE5676" w:rsidP="002012EC">
            <w:pPr>
              <w:pStyle w:val="a6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13371900,0</w:t>
            </w:r>
          </w:p>
        </w:tc>
      </w:tr>
      <w:tr w:rsidR="00AE5676" w:rsidTr="002012EC">
        <w:trPr>
          <w:trHeight w:val="600"/>
        </w:trPr>
        <w:tc>
          <w:tcPr>
            <w:tcW w:w="706" w:type="dxa"/>
          </w:tcPr>
          <w:p w:rsidR="00AE5676" w:rsidRDefault="00AE5676" w:rsidP="002012EC">
            <w:pPr>
              <w:pStyle w:val="a6"/>
              <w:ind w:left="0"/>
              <w:jc w:val="both"/>
              <w:rPr>
                <w:szCs w:val="28"/>
              </w:rPr>
            </w:pPr>
          </w:p>
        </w:tc>
        <w:tc>
          <w:tcPr>
            <w:tcW w:w="4677" w:type="dxa"/>
          </w:tcPr>
          <w:p w:rsidR="00AE5676" w:rsidRDefault="00AE5676" w:rsidP="002012EC">
            <w:pPr>
              <w:pStyle w:val="a6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В тому числі із розподілом коштів за джерелами фінансування</w:t>
            </w:r>
          </w:p>
        </w:tc>
        <w:tc>
          <w:tcPr>
            <w:tcW w:w="4245" w:type="dxa"/>
          </w:tcPr>
          <w:p w:rsidR="00AE5676" w:rsidRDefault="00AE5676" w:rsidP="002012EC">
            <w:pPr>
              <w:pStyle w:val="a6"/>
              <w:ind w:left="0"/>
              <w:jc w:val="both"/>
              <w:rPr>
                <w:szCs w:val="28"/>
              </w:rPr>
            </w:pPr>
          </w:p>
        </w:tc>
      </w:tr>
      <w:tr w:rsidR="00AE5676" w:rsidTr="002012EC">
        <w:tc>
          <w:tcPr>
            <w:tcW w:w="706" w:type="dxa"/>
          </w:tcPr>
          <w:p w:rsidR="00AE5676" w:rsidRDefault="00AE5676" w:rsidP="002012EC">
            <w:pPr>
              <w:pStyle w:val="a6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11.1</w:t>
            </w:r>
          </w:p>
        </w:tc>
        <w:tc>
          <w:tcPr>
            <w:tcW w:w="4677" w:type="dxa"/>
          </w:tcPr>
          <w:p w:rsidR="00AE5676" w:rsidRDefault="00AE5676" w:rsidP="002012EC">
            <w:pPr>
              <w:pStyle w:val="a6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кошти бюджету Вінницької міської територіальної громади, грн.</w:t>
            </w:r>
          </w:p>
        </w:tc>
        <w:tc>
          <w:tcPr>
            <w:tcW w:w="4245" w:type="dxa"/>
          </w:tcPr>
          <w:p w:rsidR="00AE5676" w:rsidRDefault="00AE5676" w:rsidP="002012EC">
            <w:pPr>
              <w:pStyle w:val="a6"/>
              <w:ind w:left="33"/>
              <w:jc w:val="both"/>
              <w:rPr>
                <w:szCs w:val="28"/>
              </w:rPr>
            </w:pPr>
            <w:r>
              <w:rPr>
                <w:szCs w:val="28"/>
              </w:rPr>
              <w:t>13371900,0</w:t>
            </w:r>
          </w:p>
        </w:tc>
      </w:tr>
    </w:tbl>
    <w:p w:rsidR="00AE5676" w:rsidRDefault="00AE5676" w:rsidP="00AE5676">
      <w:pPr>
        <w:pStyle w:val="a6"/>
        <w:ind w:left="567"/>
        <w:jc w:val="both"/>
        <w:rPr>
          <w:szCs w:val="28"/>
        </w:rPr>
      </w:pPr>
    </w:p>
    <w:p w:rsidR="00AE5676" w:rsidRDefault="00AE5676" w:rsidP="00AE5676">
      <w:pPr>
        <w:pStyle w:val="a6"/>
        <w:numPr>
          <w:ilvl w:val="1"/>
          <w:numId w:val="15"/>
        </w:numPr>
        <w:ind w:left="567" w:firstLine="0"/>
        <w:jc w:val="both"/>
        <w:rPr>
          <w:szCs w:val="28"/>
        </w:rPr>
      </w:pPr>
      <w:r>
        <w:rPr>
          <w:szCs w:val="28"/>
        </w:rPr>
        <w:t>Розділ 7. «НАПРЯМИ ДІЯЛЬНОСТІ ТА ЗАХОДИ ПРОГРАМИ» викласти у новій редакції:</w:t>
      </w:r>
    </w:p>
    <w:p w:rsidR="00AE5676" w:rsidRDefault="00AE5676" w:rsidP="00AE5676">
      <w:pPr>
        <w:sectPr w:rsidR="00AE5676" w:rsidSect="00AE5676">
          <w:type w:val="continuous"/>
          <w:pgSz w:w="11906" w:h="16838"/>
          <w:pgMar w:top="993" w:right="567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24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13"/>
        <w:gridCol w:w="2977"/>
        <w:gridCol w:w="992"/>
        <w:gridCol w:w="1843"/>
        <w:gridCol w:w="992"/>
        <w:gridCol w:w="850"/>
        <w:gridCol w:w="851"/>
        <w:gridCol w:w="850"/>
        <w:gridCol w:w="851"/>
        <w:gridCol w:w="850"/>
        <w:gridCol w:w="851"/>
        <w:gridCol w:w="1701"/>
      </w:tblGrid>
      <w:tr w:rsidR="00AE5676" w:rsidRPr="00837A3B" w:rsidTr="002012EC">
        <w:trPr>
          <w:trHeight w:val="281"/>
        </w:trPr>
        <w:tc>
          <w:tcPr>
            <w:tcW w:w="534" w:type="dxa"/>
            <w:vMerge w:val="restart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lastRenderedPageBreak/>
              <w:t>№ з/п</w:t>
            </w:r>
          </w:p>
        </w:tc>
        <w:tc>
          <w:tcPr>
            <w:tcW w:w="2013" w:type="dxa"/>
            <w:vMerge w:val="restart"/>
            <w:vAlign w:val="center"/>
          </w:tcPr>
          <w:p w:rsidR="00AE5676" w:rsidRPr="00D70B6A" w:rsidRDefault="00AE5676" w:rsidP="002012EC">
            <w:pPr>
              <w:ind w:right="-108" w:hanging="108"/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Назва напряму діяльності (пріоритетні завдання)/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Перелік заходів програми</w:t>
            </w:r>
          </w:p>
        </w:tc>
        <w:tc>
          <w:tcPr>
            <w:tcW w:w="2977" w:type="dxa"/>
            <w:vMerge w:val="restart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Перелік заходів/проектів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Програми</w:t>
            </w:r>
          </w:p>
        </w:tc>
        <w:tc>
          <w:tcPr>
            <w:tcW w:w="992" w:type="dxa"/>
            <w:vMerge w:val="restart"/>
            <w:vAlign w:val="center"/>
          </w:tcPr>
          <w:p w:rsidR="00AE5676" w:rsidRPr="00D70B6A" w:rsidRDefault="00AE5676" w:rsidP="002012EC">
            <w:pPr>
              <w:ind w:left="-108" w:right="-108"/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Термін виконання заходу</w:t>
            </w:r>
          </w:p>
        </w:tc>
        <w:tc>
          <w:tcPr>
            <w:tcW w:w="1843" w:type="dxa"/>
            <w:vMerge w:val="restart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Виконавці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E5676" w:rsidRPr="00D70B6A" w:rsidRDefault="00AE5676" w:rsidP="002012EC">
            <w:pPr>
              <w:ind w:left="113" w:right="113"/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Джерела фінансування</w:t>
            </w:r>
          </w:p>
        </w:tc>
        <w:tc>
          <w:tcPr>
            <w:tcW w:w="5103" w:type="dxa"/>
            <w:gridSpan w:val="6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Орієнтовні обсяги фінансування</w:t>
            </w:r>
          </w:p>
        </w:tc>
        <w:tc>
          <w:tcPr>
            <w:tcW w:w="1701" w:type="dxa"/>
            <w:vMerge w:val="restart"/>
            <w:vAlign w:val="center"/>
          </w:tcPr>
          <w:p w:rsidR="00AE5676" w:rsidRPr="00D70B6A" w:rsidRDefault="00AE5676" w:rsidP="002012EC">
            <w:pPr>
              <w:spacing w:after="100" w:afterAutospacing="1"/>
              <w:ind w:left="57" w:right="57"/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Очікуваний результат</w:t>
            </w:r>
          </w:p>
        </w:tc>
      </w:tr>
      <w:tr w:rsidR="00AE5676" w:rsidRPr="00837A3B" w:rsidTr="002012EC">
        <w:trPr>
          <w:trHeight w:val="547"/>
        </w:trPr>
        <w:tc>
          <w:tcPr>
            <w:tcW w:w="534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7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2F2F2"/>
            <w:textDirection w:val="btLr"/>
            <w:vAlign w:val="center"/>
          </w:tcPr>
          <w:p w:rsidR="00AE5676" w:rsidRPr="00D70B6A" w:rsidRDefault="00AE5676" w:rsidP="002012EC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За роками виконання тис. грн.</w:t>
            </w:r>
          </w:p>
        </w:tc>
        <w:tc>
          <w:tcPr>
            <w:tcW w:w="1701" w:type="dxa"/>
            <w:vMerge/>
            <w:shd w:val="clear" w:color="auto" w:fill="F2F2F2"/>
            <w:textDirection w:val="btLr"/>
            <w:vAlign w:val="center"/>
          </w:tcPr>
          <w:p w:rsidR="00AE5676" w:rsidRPr="00D70B6A" w:rsidRDefault="00AE5676" w:rsidP="002012EC">
            <w:pPr>
              <w:ind w:left="113" w:right="113"/>
              <w:jc w:val="center"/>
              <w:rPr>
                <w:b/>
                <w:color w:val="000000"/>
              </w:rPr>
            </w:pPr>
          </w:p>
        </w:tc>
      </w:tr>
      <w:tr w:rsidR="00AE5676" w:rsidRPr="00837A3B" w:rsidTr="002012EC">
        <w:trPr>
          <w:cantSplit/>
          <w:trHeight w:val="1129"/>
        </w:trPr>
        <w:tc>
          <w:tcPr>
            <w:tcW w:w="534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7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E5676" w:rsidRPr="00D70B6A" w:rsidRDefault="00AE5676" w:rsidP="002012EC">
            <w:pPr>
              <w:ind w:left="-143" w:right="-108"/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Всього,</w:t>
            </w:r>
          </w:p>
          <w:p w:rsidR="00AE5676" w:rsidRPr="00D70B6A" w:rsidRDefault="00AE5676" w:rsidP="002012EC">
            <w:pPr>
              <w:ind w:left="-143" w:right="-108"/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тис. грн.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  <w:highlight w:val="yellow"/>
              </w:rPr>
            </w:pPr>
            <w:r w:rsidRPr="00D70B6A">
              <w:rPr>
                <w:b/>
                <w:color w:val="000000"/>
              </w:rPr>
              <w:t>2024 рік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  <w:highlight w:val="yellow"/>
              </w:rPr>
            </w:pPr>
            <w:r w:rsidRPr="00D70B6A">
              <w:rPr>
                <w:b/>
                <w:color w:val="000000"/>
              </w:rPr>
              <w:t>2025 рік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  <w:highlight w:val="yellow"/>
              </w:rPr>
            </w:pPr>
            <w:r w:rsidRPr="00D70B6A">
              <w:rPr>
                <w:b/>
                <w:color w:val="000000"/>
              </w:rPr>
              <w:t>2026 рік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  <w:highlight w:val="yellow"/>
              </w:rPr>
            </w:pPr>
            <w:r w:rsidRPr="00D70B6A">
              <w:rPr>
                <w:b/>
                <w:color w:val="000000"/>
              </w:rPr>
              <w:t>2027 рік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  <w:highlight w:val="yellow"/>
              </w:rPr>
            </w:pPr>
            <w:r w:rsidRPr="00D70B6A">
              <w:rPr>
                <w:b/>
                <w:color w:val="000000"/>
              </w:rPr>
              <w:t>2028 рік</w:t>
            </w:r>
          </w:p>
        </w:tc>
        <w:tc>
          <w:tcPr>
            <w:tcW w:w="1701" w:type="dxa"/>
            <w:vMerge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</w:p>
        </w:tc>
      </w:tr>
      <w:tr w:rsidR="00AE5676" w:rsidRPr="00837A3B" w:rsidTr="002012EC">
        <w:trPr>
          <w:trHeight w:val="224"/>
        </w:trPr>
        <w:tc>
          <w:tcPr>
            <w:tcW w:w="534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1</w:t>
            </w:r>
          </w:p>
        </w:tc>
        <w:tc>
          <w:tcPr>
            <w:tcW w:w="2013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2</w:t>
            </w:r>
          </w:p>
        </w:tc>
        <w:tc>
          <w:tcPr>
            <w:tcW w:w="2977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13</w:t>
            </w:r>
          </w:p>
        </w:tc>
      </w:tr>
      <w:tr w:rsidR="00AE5676" w:rsidRPr="00837A3B" w:rsidTr="002012EC">
        <w:trPr>
          <w:cantSplit/>
          <w:trHeight w:val="989"/>
        </w:trPr>
        <w:tc>
          <w:tcPr>
            <w:tcW w:w="534" w:type="dxa"/>
            <w:vMerge w:val="restart"/>
            <w:vAlign w:val="center"/>
          </w:tcPr>
          <w:p w:rsidR="00AE5676" w:rsidRPr="00D70B6A" w:rsidRDefault="00AE5676" w:rsidP="002012EC">
            <w:pPr>
              <w:ind w:left="-142" w:right="-108"/>
              <w:jc w:val="center"/>
              <w:rPr>
                <w:b/>
                <w:color w:val="000000"/>
              </w:rPr>
            </w:pPr>
            <w:r w:rsidRPr="00D70B6A">
              <w:rPr>
                <w:b/>
              </w:rPr>
              <w:t>1</w:t>
            </w:r>
          </w:p>
          <w:p w:rsidR="00AE5676" w:rsidRPr="00D70B6A" w:rsidRDefault="00AE5676" w:rsidP="002012EC">
            <w:pPr>
              <w:ind w:left="-142" w:right="-108"/>
              <w:jc w:val="center"/>
              <w:rPr>
                <w:b/>
                <w:color w:val="000000"/>
              </w:rPr>
            </w:pPr>
          </w:p>
        </w:tc>
        <w:tc>
          <w:tcPr>
            <w:tcW w:w="2013" w:type="dxa"/>
            <w:vMerge w:val="restart"/>
            <w:vAlign w:val="center"/>
          </w:tcPr>
          <w:p w:rsidR="00AE5676" w:rsidRPr="00D70B6A" w:rsidRDefault="00AE5676" w:rsidP="002012EC">
            <w:pPr>
              <w:jc w:val="center"/>
              <w:rPr>
                <w:strike/>
                <w:color w:val="000000"/>
              </w:rPr>
            </w:pPr>
            <w:r w:rsidRPr="00D70B6A">
              <w:rPr>
                <w:b/>
                <w:shd w:val="clear" w:color="auto" w:fill="FFFFFF"/>
              </w:rPr>
              <w:t>Продовження діяльності громадської організації «РЕСУРСНИЙ ЦЕНТР ПІДТРИМКИ ОСББ МІСТА ВІННИЦЯ» по забезпеченню  впровадження та</w:t>
            </w:r>
            <w:r>
              <w:rPr>
                <w:b/>
                <w:shd w:val="clear" w:color="auto" w:fill="FFFFFF"/>
              </w:rPr>
              <w:t xml:space="preserve"> </w:t>
            </w:r>
            <w:r w:rsidRPr="00D70B6A">
              <w:rPr>
                <w:b/>
                <w:shd w:val="clear" w:color="auto" w:fill="FFFFFF"/>
              </w:rPr>
              <w:t>комплексного розвитку</w:t>
            </w:r>
            <w:r>
              <w:rPr>
                <w:b/>
                <w:shd w:val="clear" w:color="auto" w:fill="FFFFFF"/>
              </w:rPr>
              <w:t xml:space="preserve"> такої форми </w:t>
            </w:r>
            <w:r w:rsidRPr="00D70B6A">
              <w:rPr>
                <w:b/>
                <w:shd w:val="clear" w:color="auto" w:fill="FFFFFF"/>
              </w:rPr>
              <w:t xml:space="preserve">самоорганізації громадян, як об’єднання співвласників багатоквартирного будинку та сприяння створенню ОСББ у Вінницькій міській </w:t>
            </w:r>
            <w:r w:rsidRPr="00D70B6A">
              <w:rPr>
                <w:b/>
                <w:shd w:val="clear" w:color="auto" w:fill="FFFFFF"/>
              </w:rPr>
              <w:lastRenderedPageBreak/>
              <w:t>територіальній громаді</w:t>
            </w:r>
          </w:p>
        </w:tc>
        <w:tc>
          <w:tcPr>
            <w:tcW w:w="2977" w:type="dxa"/>
            <w:vAlign w:val="center"/>
          </w:tcPr>
          <w:p w:rsidR="00AE5676" w:rsidRPr="00D70B6A" w:rsidRDefault="00AE5676" w:rsidP="00AE5676">
            <w:pPr>
              <w:pStyle w:val="a6"/>
              <w:numPr>
                <w:ilvl w:val="1"/>
                <w:numId w:val="14"/>
              </w:numPr>
              <w:ind w:left="360"/>
              <w:rPr>
                <w:color w:val="000000"/>
                <w:sz w:val="24"/>
                <w:szCs w:val="24"/>
              </w:rPr>
            </w:pPr>
            <w:r w:rsidRPr="00D70B6A">
              <w:rPr>
                <w:color w:val="000000"/>
                <w:sz w:val="24"/>
                <w:szCs w:val="24"/>
              </w:rPr>
              <w:lastRenderedPageBreak/>
              <w:t xml:space="preserve">Надання комплексного пакету сервісних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D70B6A">
              <w:rPr>
                <w:color w:val="000000"/>
                <w:sz w:val="24"/>
                <w:szCs w:val="24"/>
              </w:rPr>
              <w:t>ослуг з питань створення 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70B6A">
              <w:rPr>
                <w:color w:val="000000"/>
                <w:sz w:val="24"/>
                <w:szCs w:val="24"/>
              </w:rPr>
              <w:t>діяльності ОСББ:</w:t>
            </w:r>
          </w:p>
          <w:p w:rsidR="00AE5676" w:rsidRPr="00D70B6A" w:rsidRDefault="00AE5676" w:rsidP="00AE5676">
            <w:pPr>
              <w:numPr>
                <w:ilvl w:val="0"/>
                <w:numId w:val="13"/>
              </w:numPr>
              <w:ind w:left="346"/>
              <w:contextualSpacing/>
              <w:rPr>
                <w:color w:val="000000"/>
                <w:position w:val="2"/>
              </w:rPr>
            </w:pPr>
            <w:r w:rsidRPr="00D70B6A">
              <w:rPr>
                <w:color w:val="000000"/>
                <w:position w:val="2"/>
              </w:rPr>
              <w:t>Консультації громадян з питань</w:t>
            </w:r>
          </w:p>
          <w:p w:rsidR="00AE5676" w:rsidRPr="00D70B6A" w:rsidRDefault="00AE5676" w:rsidP="002012EC">
            <w:pPr>
              <w:ind w:left="346"/>
              <w:rPr>
                <w:color w:val="000000"/>
              </w:rPr>
            </w:pPr>
            <w:r w:rsidRPr="00D70B6A">
              <w:rPr>
                <w:color w:val="000000"/>
              </w:rPr>
              <w:t>створення та фінансово-господарської діяльності ОСББ</w:t>
            </w:r>
          </w:p>
          <w:p w:rsidR="00AE5676" w:rsidRPr="00D70B6A" w:rsidRDefault="00AE5676" w:rsidP="00AE5676">
            <w:pPr>
              <w:pStyle w:val="a6"/>
              <w:numPr>
                <w:ilvl w:val="0"/>
                <w:numId w:val="13"/>
              </w:numPr>
              <w:ind w:left="346"/>
              <w:rPr>
                <w:color w:val="000000"/>
                <w:sz w:val="24"/>
                <w:szCs w:val="24"/>
              </w:rPr>
            </w:pPr>
            <w:r w:rsidRPr="00D70B6A">
              <w:rPr>
                <w:color w:val="000000"/>
                <w:sz w:val="24"/>
                <w:szCs w:val="24"/>
              </w:rPr>
              <w:t>Консультації представників діючих ОСББ ВМТГ</w:t>
            </w:r>
          </w:p>
          <w:p w:rsidR="00AE5676" w:rsidRPr="00D70B6A" w:rsidRDefault="00AE5676" w:rsidP="00AE5676">
            <w:pPr>
              <w:pStyle w:val="a6"/>
              <w:numPr>
                <w:ilvl w:val="0"/>
                <w:numId w:val="13"/>
              </w:numPr>
              <w:ind w:left="346"/>
              <w:rPr>
                <w:color w:val="000000"/>
                <w:sz w:val="24"/>
                <w:szCs w:val="24"/>
              </w:rPr>
            </w:pPr>
            <w:r w:rsidRPr="00D70B6A">
              <w:rPr>
                <w:color w:val="000000"/>
                <w:sz w:val="24"/>
                <w:szCs w:val="24"/>
              </w:rPr>
              <w:t>Надання практичної допомоги ініціативним групам співвласників зі створення ОСББ в підготовці до установчих зборів та подання пакету документів для державної реєстрації ОСББ</w:t>
            </w:r>
          </w:p>
          <w:p w:rsidR="00AE5676" w:rsidRPr="00D70B6A" w:rsidRDefault="00AE5676" w:rsidP="00AE5676">
            <w:pPr>
              <w:numPr>
                <w:ilvl w:val="0"/>
                <w:numId w:val="13"/>
              </w:numPr>
              <w:ind w:left="346"/>
              <w:contextualSpacing/>
              <w:rPr>
                <w:color w:val="000000"/>
                <w:position w:val="2"/>
              </w:rPr>
            </w:pPr>
            <w:r w:rsidRPr="00D70B6A">
              <w:rPr>
                <w:color w:val="000000"/>
                <w:position w:val="2"/>
              </w:rPr>
              <w:t xml:space="preserve">Організація навчальних семінарів, курсів з підготовки </w:t>
            </w:r>
            <w:r w:rsidRPr="00D70B6A">
              <w:rPr>
                <w:color w:val="000000"/>
                <w:position w:val="2"/>
              </w:rPr>
              <w:lastRenderedPageBreak/>
              <w:t xml:space="preserve">спеціалістів для ОСББ з питань управління </w:t>
            </w:r>
          </w:p>
          <w:p w:rsidR="00AE5676" w:rsidRPr="00D70B6A" w:rsidRDefault="00AE5676" w:rsidP="002012EC">
            <w:pPr>
              <w:ind w:left="360"/>
              <w:rPr>
                <w:color w:val="000000"/>
              </w:rPr>
            </w:pPr>
            <w:r w:rsidRPr="00D70B6A">
              <w:rPr>
                <w:color w:val="000000"/>
              </w:rPr>
              <w:t>та ведення фінансово-господарської діяльності</w:t>
            </w:r>
          </w:p>
          <w:p w:rsidR="00AE5676" w:rsidRPr="00D70B6A" w:rsidRDefault="00AE5676" w:rsidP="00AE5676">
            <w:pPr>
              <w:pStyle w:val="a6"/>
              <w:numPr>
                <w:ilvl w:val="0"/>
                <w:numId w:val="13"/>
              </w:numPr>
              <w:ind w:left="346"/>
              <w:rPr>
                <w:color w:val="000000"/>
                <w:sz w:val="24"/>
                <w:szCs w:val="24"/>
              </w:rPr>
            </w:pPr>
            <w:r w:rsidRPr="00D70B6A">
              <w:rPr>
                <w:color w:val="000000"/>
                <w:sz w:val="24"/>
                <w:szCs w:val="24"/>
              </w:rPr>
              <w:t>Збір, обробка та розповсюдження нормативно-правової та іншої спеціалізованої інформації</w:t>
            </w:r>
          </w:p>
          <w:p w:rsidR="00AE5676" w:rsidRPr="00D70B6A" w:rsidRDefault="00AE5676" w:rsidP="00AE5676">
            <w:pPr>
              <w:pStyle w:val="a6"/>
              <w:numPr>
                <w:ilvl w:val="0"/>
                <w:numId w:val="13"/>
              </w:numPr>
              <w:ind w:left="346"/>
              <w:rPr>
                <w:color w:val="000000"/>
                <w:sz w:val="24"/>
                <w:szCs w:val="24"/>
              </w:rPr>
            </w:pPr>
            <w:r w:rsidRPr="00D70B6A">
              <w:rPr>
                <w:color w:val="000000"/>
                <w:sz w:val="24"/>
                <w:szCs w:val="24"/>
              </w:rPr>
              <w:t>Виготовлення та розповсюдження друкованої продукції з питань управління та ведення фінансово-господарської діяльності ОСББ та інших інформаційних матеріалів</w:t>
            </w:r>
          </w:p>
          <w:p w:rsidR="00AE5676" w:rsidRPr="00AE5676" w:rsidRDefault="00AE5676" w:rsidP="00AE5676">
            <w:pPr>
              <w:numPr>
                <w:ilvl w:val="0"/>
                <w:numId w:val="13"/>
              </w:numPr>
              <w:ind w:left="346"/>
              <w:contextualSpacing/>
              <w:rPr>
                <w:color w:val="000000"/>
                <w:position w:val="2"/>
                <w:lang w:val="uk-UA"/>
              </w:rPr>
            </w:pPr>
            <w:r w:rsidRPr="00AE5676">
              <w:rPr>
                <w:color w:val="000000"/>
                <w:position w:val="2"/>
                <w:lang w:val="uk-UA"/>
              </w:rPr>
              <w:t xml:space="preserve">Інформаційна та технічна підтримка спеціалізованих </w:t>
            </w:r>
            <w:r w:rsidRPr="00D70B6A">
              <w:rPr>
                <w:color w:val="000000"/>
                <w:position w:val="2"/>
              </w:rPr>
              <w:t>WEB</w:t>
            </w:r>
            <w:r w:rsidRPr="00AE5676">
              <w:rPr>
                <w:color w:val="000000"/>
                <w:position w:val="2"/>
                <w:lang w:val="uk-UA"/>
              </w:rPr>
              <w:t>-ресурсів</w:t>
            </w:r>
          </w:p>
          <w:p w:rsidR="00AE5676" w:rsidRPr="00AE5676" w:rsidRDefault="00AE5676" w:rsidP="00AE5676">
            <w:pPr>
              <w:numPr>
                <w:ilvl w:val="0"/>
                <w:numId w:val="13"/>
              </w:numPr>
              <w:ind w:left="346"/>
              <w:contextualSpacing/>
              <w:rPr>
                <w:color w:val="000000"/>
                <w:lang w:val="uk-UA"/>
              </w:rPr>
            </w:pPr>
            <w:r w:rsidRPr="00AE5676">
              <w:rPr>
                <w:color w:val="000000"/>
                <w:position w:val="2"/>
                <w:lang w:val="uk-UA"/>
              </w:rPr>
              <w:t>Проведення інформаційно роз’яснювальних зустрічей із співвласниками багатоквартирних будинків ВМТГ щодо переваг створення та особливостей функціонування ОСББ</w:t>
            </w:r>
          </w:p>
        </w:tc>
        <w:tc>
          <w:tcPr>
            <w:tcW w:w="992" w:type="dxa"/>
            <w:vAlign w:val="center"/>
          </w:tcPr>
          <w:p w:rsidR="00AE5676" w:rsidRPr="00D70B6A" w:rsidRDefault="00AE5676" w:rsidP="002012EC">
            <w:pPr>
              <w:ind w:right="-108" w:hanging="108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lastRenderedPageBreak/>
              <w:t>2024-2028</w:t>
            </w:r>
          </w:p>
        </w:tc>
        <w:tc>
          <w:tcPr>
            <w:tcW w:w="1843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Виконавчий комітет міської ради,</w:t>
            </w:r>
            <w:r>
              <w:rPr>
                <w:color w:val="000000"/>
              </w:rPr>
              <w:t xml:space="preserve">           </w:t>
            </w:r>
            <w:r w:rsidRPr="00D70B6A">
              <w:rPr>
                <w:color w:val="000000"/>
              </w:rPr>
              <w:t>відділ по розвитку об’єднань співвласників багатоквартир</w:t>
            </w:r>
            <w:r>
              <w:rPr>
                <w:color w:val="000000"/>
              </w:rPr>
              <w:t>-</w:t>
            </w:r>
            <w:r w:rsidRPr="00D70B6A">
              <w:rPr>
                <w:color w:val="000000"/>
              </w:rPr>
              <w:t>них будинків,</w:t>
            </w:r>
            <w:r>
              <w:rPr>
                <w:color w:val="000000"/>
              </w:rPr>
              <w:t xml:space="preserve"> </w:t>
            </w:r>
            <w:r w:rsidRPr="00D70B6A">
              <w:rPr>
                <w:color w:val="000000"/>
              </w:rPr>
              <w:t>ГО «РЕСУРСНИЙ ЦЕНТР ПІДТРИМКИ ОСББ МІСТА ВІННИЦЯ»</w:t>
            </w:r>
          </w:p>
        </w:tc>
        <w:tc>
          <w:tcPr>
            <w:tcW w:w="992" w:type="dxa"/>
            <w:textDirection w:val="btLr"/>
            <w:vAlign w:val="center"/>
          </w:tcPr>
          <w:p w:rsidR="00AE5676" w:rsidRPr="00D70B6A" w:rsidRDefault="00AE5676" w:rsidP="002012EC">
            <w:pPr>
              <w:ind w:left="-193" w:right="-108" w:hanging="26"/>
              <w:jc w:val="center"/>
              <w:rPr>
                <w:color w:val="000000"/>
              </w:rPr>
            </w:pPr>
            <w:r w:rsidRPr="00D70B6A">
              <w:t>Бюджет Вінницької міської територіальної громади</w:t>
            </w:r>
          </w:p>
        </w:tc>
        <w:tc>
          <w:tcPr>
            <w:tcW w:w="850" w:type="dxa"/>
            <w:vAlign w:val="center"/>
          </w:tcPr>
          <w:p w:rsidR="00AE5676" w:rsidRPr="00AC1AEA" w:rsidRDefault="00AE5676" w:rsidP="002012EC">
            <w:pPr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11540,9</w:t>
            </w:r>
          </w:p>
        </w:tc>
        <w:tc>
          <w:tcPr>
            <w:tcW w:w="851" w:type="dxa"/>
            <w:vAlign w:val="center"/>
          </w:tcPr>
          <w:p w:rsidR="00AE5676" w:rsidRPr="00AC1AEA" w:rsidRDefault="00AE5676" w:rsidP="002012EC">
            <w:pPr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1999,8</w:t>
            </w:r>
          </w:p>
        </w:tc>
        <w:tc>
          <w:tcPr>
            <w:tcW w:w="850" w:type="dxa"/>
            <w:vAlign w:val="center"/>
          </w:tcPr>
          <w:p w:rsidR="00AE5676" w:rsidRPr="00AC1AEA" w:rsidRDefault="00AE5676" w:rsidP="002012EC">
            <w:pPr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2173,8</w:t>
            </w:r>
          </w:p>
        </w:tc>
        <w:tc>
          <w:tcPr>
            <w:tcW w:w="851" w:type="dxa"/>
            <w:vAlign w:val="center"/>
          </w:tcPr>
          <w:p w:rsidR="00AE5676" w:rsidRPr="00AC1AEA" w:rsidRDefault="00AE5676" w:rsidP="002012EC">
            <w:pPr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2337,0</w:t>
            </w:r>
          </w:p>
        </w:tc>
        <w:tc>
          <w:tcPr>
            <w:tcW w:w="850" w:type="dxa"/>
            <w:vAlign w:val="center"/>
          </w:tcPr>
          <w:p w:rsidR="00AE5676" w:rsidRPr="00AC1AEA" w:rsidRDefault="00AE5676" w:rsidP="002012EC">
            <w:pPr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2453,8</w:t>
            </w:r>
          </w:p>
        </w:tc>
        <w:tc>
          <w:tcPr>
            <w:tcW w:w="851" w:type="dxa"/>
            <w:vAlign w:val="center"/>
          </w:tcPr>
          <w:p w:rsidR="00AE5676" w:rsidRPr="00AC1AEA" w:rsidRDefault="00AE5676" w:rsidP="002012EC">
            <w:pPr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2576,5</w:t>
            </w:r>
          </w:p>
        </w:tc>
        <w:tc>
          <w:tcPr>
            <w:tcW w:w="170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Забезпечення позитивної динаміки створення ОСББ</w:t>
            </w:r>
            <w:r w:rsidRPr="00D70B6A">
              <w:t xml:space="preserve"> </w:t>
            </w:r>
            <w:r w:rsidRPr="00D70B6A">
              <w:rPr>
                <w:color w:val="000000"/>
              </w:rPr>
              <w:t>ВМТГ  та їх ефективного функціону</w:t>
            </w:r>
            <w:r>
              <w:rPr>
                <w:color w:val="000000"/>
              </w:rPr>
              <w:t>-</w:t>
            </w:r>
            <w:r w:rsidRPr="00D70B6A">
              <w:rPr>
                <w:color w:val="000000"/>
              </w:rPr>
              <w:t>ван</w:t>
            </w:r>
            <w:r>
              <w:rPr>
                <w:color w:val="000000"/>
              </w:rPr>
              <w:t>ня</w:t>
            </w:r>
          </w:p>
        </w:tc>
      </w:tr>
      <w:tr w:rsidR="00AE5676" w:rsidRPr="00837A3B" w:rsidTr="002012EC">
        <w:trPr>
          <w:cantSplit/>
          <w:trHeight w:val="5086"/>
        </w:trPr>
        <w:tc>
          <w:tcPr>
            <w:tcW w:w="534" w:type="dxa"/>
            <w:vMerge/>
            <w:vAlign w:val="center"/>
          </w:tcPr>
          <w:p w:rsidR="00AE5676" w:rsidRPr="00D70B6A" w:rsidRDefault="00AE5676" w:rsidP="002012EC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013" w:type="dxa"/>
            <w:vMerge/>
            <w:vAlign w:val="center"/>
          </w:tcPr>
          <w:p w:rsidR="00AE5676" w:rsidRPr="00D70B6A" w:rsidRDefault="00AE5676" w:rsidP="002012EC">
            <w:pPr>
              <w:spacing w:before="100" w:beforeAutospacing="1" w:after="100" w:afterAutospacing="1"/>
              <w:jc w:val="center"/>
              <w:rPr>
                <w:strike/>
                <w:color w:val="000000"/>
              </w:rPr>
            </w:pPr>
          </w:p>
        </w:tc>
        <w:tc>
          <w:tcPr>
            <w:tcW w:w="2977" w:type="dxa"/>
            <w:vAlign w:val="center"/>
          </w:tcPr>
          <w:p w:rsidR="00AE5676" w:rsidRPr="00D70B6A" w:rsidRDefault="00AE5676" w:rsidP="002012EC">
            <w:pPr>
              <w:rPr>
                <w:color w:val="000000"/>
              </w:rPr>
            </w:pPr>
            <w:r w:rsidRPr="00D70B6A">
              <w:rPr>
                <w:b/>
                <w:color w:val="000000"/>
              </w:rPr>
              <w:t>1.2</w:t>
            </w:r>
            <w:r w:rsidRPr="00D70B6A">
              <w:rPr>
                <w:color w:val="000000"/>
              </w:rPr>
              <w:t xml:space="preserve"> Інформаційна кампанія з інформування громадськості про можливість використання </w:t>
            </w:r>
            <w:r>
              <w:rPr>
                <w:color w:val="000000"/>
              </w:rPr>
              <w:t>ресурсів ГО «РЕСУРСНИЙ ЦЕНТР</w:t>
            </w:r>
            <w:r w:rsidRPr="00D70B6A">
              <w:rPr>
                <w:color w:val="000000"/>
              </w:rPr>
              <w:t xml:space="preserve"> ПІДТРИМКИ ОСББ МІСТА ВІННИЦЯ»</w:t>
            </w:r>
            <w:r>
              <w:rPr>
                <w:color w:val="000000"/>
              </w:rPr>
              <w:t xml:space="preserve"> </w:t>
            </w:r>
            <w:r w:rsidRPr="00D70B6A">
              <w:rPr>
                <w:color w:val="000000"/>
              </w:rPr>
              <w:t>– прес-конференції, статті й матеріали на WEB-ресурсах, виступи, програми на радіо та телебаченні</w:t>
            </w:r>
          </w:p>
          <w:p w:rsidR="00AE5676" w:rsidRPr="00D70B6A" w:rsidRDefault="00AE5676" w:rsidP="002012EC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AE5676" w:rsidRPr="00D70B6A" w:rsidRDefault="00AE5676" w:rsidP="002012EC">
            <w:pPr>
              <w:ind w:right="-108" w:hanging="108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2024-2028</w:t>
            </w:r>
          </w:p>
        </w:tc>
        <w:tc>
          <w:tcPr>
            <w:tcW w:w="1843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Департамент у справах засобів масової інформації та зв’язків з громадськістю, відділ по розвитку об’єднань співвласників багатоквартир</w:t>
            </w:r>
            <w:r>
              <w:rPr>
                <w:color w:val="000000"/>
              </w:rPr>
              <w:t>-</w:t>
            </w:r>
            <w:r w:rsidRPr="00D70B6A">
              <w:rPr>
                <w:color w:val="000000"/>
              </w:rPr>
              <w:t>них будинків,</w:t>
            </w:r>
            <w:r>
              <w:rPr>
                <w:color w:val="000000"/>
              </w:rPr>
              <w:t xml:space="preserve">     </w:t>
            </w:r>
            <w:r w:rsidRPr="00D70B6A">
              <w:rPr>
                <w:color w:val="000000"/>
              </w:rPr>
              <w:t>ГО «РЕСУРСНИЙ ЦЕНТР ПІДТРИМКИ ОСББ МІСТА ВІННИЦЯ»</w:t>
            </w:r>
          </w:p>
        </w:tc>
        <w:tc>
          <w:tcPr>
            <w:tcW w:w="992" w:type="dxa"/>
            <w:textDirection w:val="btLr"/>
            <w:vAlign w:val="center"/>
          </w:tcPr>
          <w:p w:rsidR="00AE5676" w:rsidRPr="00D70B6A" w:rsidRDefault="00AE5676" w:rsidP="002012EC">
            <w:pPr>
              <w:ind w:left="-25" w:right="-49"/>
              <w:jc w:val="center"/>
            </w:pPr>
            <w:r w:rsidRPr="00D70B6A">
              <w:t>Не потребує фінансування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Широка інформованість мешканців ВМТГ щодо можливості безоплатної консультативної допомоги в питаннях створення і функціонування ОСББ</w:t>
            </w:r>
          </w:p>
        </w:tc>
      </w:tr>
      <w:tr w:rsidR="00AE5676" w:rsidRPr="00837A3B" w:rsidTr="002012EC">
        <w:trPr>
          <w:cantSplit/>
          <w:trHeight w:val="705"/>
        </w:trPr>
        <w:tc>
          <w:tcPr>
            <w:tcW w:w="534" w:type="dxa"/>
            <w:vAlign w:val="center"/>
          </w:tcPr>
          <w:p w:rsidR="00AE5676" w:rsidRPr="00D70B6A" w:rsidRDefault="00AE5676" w:rsidP="002012EC">
            <w:pPr>
              <w:ind w:left="-142" w:right="-108"/>
              <w:jc w:val="center"/>
              <w:rPr>
                <w:b/>
                <w:color w:val="000000"/>
              </w:rPr>
            </w:pPr>
            <w:r w:rsidRPr="00D70B6A">
              <w:rPr>
                <w:b/>
              </w:rPr>
              <w:lastRenderedPageBreak/>
              <w:t>2</w:t>
            </w:r>
          </w:p>
        </w:tc>
        <w:tc>
          <w:tcPr>
            <w:tcW w:w="4990" w:type="dxa"/>
            <w:gridSpan w:val="2"/>
            <w:vAlign w:val="center"/>
          </w:tcPr>
          <w:p w:rsidR="00AE5676" w:rsidRPr="00D70B6A" w:rsidRDefault="00AE5676" w:rsidP="002012EC">
            <w:pPr>
              <w:shd w:val="clear" w:color="auto" w:fill="FFFFFF"/>
              <w:jc w:val="center"/>
            </w:pPr>
            <w:r w:rsidRPr="00D70B6A">
              <w:rPr>
                <w:b/>
              </w:rPr>
              <w:t>Надання інформації ініціативним групам по створенню ОСББ щодо власників житлових та нежитлових приміщень багатоквартирних будинків</w:t>
            </w:r>
          </w:p>
        </w:tc>
        <w:tc>
          <w:tcPr>
            <w:tcW w:w="992" w:type="dxa"/>
            <w:vAlign w:val="center"/>
          </w:tcPr>
          <w:p w:rsidR="00AE5676" w:rsidRPr="00D70B6A" w:rsidRDefault="00AE5676" w:rsidP="002012EC">
            <w:pPr>
              <w:ind w:left="-108" w:right="-108"/>
              <w:jc w:val="center"/>
            </w:pPr>
            <w:r w:rsidRPr="00D70B6A">
              <w:t>2024-2028</w:t>
            </w:r>
          </w:p>
        </w:tc>
        <w:tc>
          <w:tcPr>
            <w:tcW w:w="1843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t>Виконавчий комітет міської ради,</w:t>
            </w:r>
            <w:r>
              <w:t xml:space="preserve">           </w:t>
            </w:r>
            <w:r w:rsidRPr="00D70B6A">
              <w:t>відділ по розвитку об’єднань співвласників багатоквартир-них будинків,</w:t>
            </w:r>
            <w:r>
              <w:t xml:space="preserve"> </w:t>
            </w:r>
            <w:r w:rsidRPr="00D70B6A">
              <w:t>МКП «ВМБТІ»</w:t>
            </w:r>
          </w:p>
        </w:tc>
        <w:tc>
          <w:tcPr>
            <w:tcW w:w="992" w:type="dxa"/>
            <w:textDirection w:val="btLr"/>
            <w:vAlign w:val="center"/>
          </w:tcPr>
          <w:p w:rsidR="00AE5676" w:rsidRPr="00D70B6A" w:rsidRDefault="00AE5676" w:rsidP="002012EC">
            <w:pPr>
              <w:shd w:val="clear" w:color="auto" w:fill="FFFFFF"/>
              <w:ind w:left="-23" w:right="-51"/>
              <w:jc w:val="center"/>
            </w:pPr>
            <w:r w:rsidRPr="00D70B6A">
              <w:t>Бюджет Вінницької міської територіальної громади</w:t>
            </w:r>
          </w:p>
        </w:tc>
        <w:tc>
          <w:tcPr>
            <w:tcW w:w="850" w:type="dxa"/>
            <w:vAlign w:val="center"/>
          </w:tcPr>
          <w:p w:rsidR="00AE5676" w:rsidRPr="00DE450C" w:rsidRDefault="00AE5676" w:rsidP="002012EC">
            <w:pPr>
              <w:jc w:val="center"/>
            </w:pPr>
            <w:r w:rsidRPr="00DE450C">
              <w:t>1831,0</w:t>
            </w:r>
          </w:p>
        </w:tc>
        <w:tc>
          <w:tcPr>
            <w:tcW w:w="851" w:type="dxa"/>
            <w:vAlign w:val="center"/>
          </w:tcPr>
          <w:p w:rsidR="00AE5676" w:rsidRPr="00DE450C" w:rsidRDefault="00AE5676" w:rsidP="002012EC">
            <w:pPr>
              <w:jc w:val="center"/>
            </w:pPr>
            <w:r w:rsidRPr="00DE450C">
              <w:t>300,0</w:t>
            </w:r>
          </w:p>
        </w:tc>
        <w:tc>
          <w:tcPr>
            <w:tcW w:w="850" w:type="dxa"/>
            <w:vAlign w:val="center"/>
          </w:tcPr>
          <w:p w:rsidR="00AE5676" w:rsidRPr="00DE450C" w:rsidRDefault="00AE5676" w:rsidP="002012EC">
            <w:pPr>
              <w:jc w:val="center"/>
            </w:pPr>
            <w:r w:rsidRPr="00DE450C">
              <w:t>330,0</w:t>
            </w:r>
          </w:p>
        </w:tc>
        <w:tc>
          <w:tcPr>
            <w:tcW w:w="851" w:type="dxa"/>
            <w:vAlign w:val="center"/>
          </w:tcPr>
          <w:p w:rsidR="00AE5676" w:rsidRPr="00DE450C" w:rsidRDefault="00AE5676" w:rsidP="002012EC">
            <w:pPr>
              <w:jc w:val="center"/>
            </w:pPr>
            <w:r w:rsidRPr="00DE450C">
              <w:t>363,0</w:t>
            </w:r>
          </w:p>
        </w:tc>
        <w:tc>
          <w:tcPr>
            <w:tcW w:w="850" w:type="dxa"/>
            <w:vAlign w:val="center"/>
          </w:tcPr>
          <w:p w:rsidR="00AE5676" w:rsidRPr="00DE450C" w:rsidRDefault="00AE5676" w:rsidP="002012EC">
            <w:pPr>
              <w:jc w:val="center"/>
            </w:pPr>
            <w:r w:rsidRPr="00DE450C">
              <w:t>399,0</w:t>
            </w:r>
          </w:p>
        </w:tc>
        <w:tc>
          <w:tcPr>
            <w:tcW w:w="851" w:type="dxa"/>
            <w:vAlign w:val="center"/>
          </w:tcPr>
          <w:p w:rsidR="00AE5676" w:rsidRPr="00DE450C" w:rsidRDefault="00AE5676" w:rsidP="002012EC">
            <w:pPr>
              <w:jc w:val="center"/>
            </w:pPr>
            <w:r w:rsidRPr="00DE450C">
              <w:t>439,0</w:t>
            </w:r>
          </w:p>
        </w:tc>
        <w:tc>
          <w:tcPr>
            <w:tcW w:w="170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Забезпечення умов для проведення установчих зборів зі створення ОСББ відповідно до чинного законодавства</w:t>
            </w:r>
          </w:p>
        </w:tc>
      </w:tr>
      <w:tr w:rsidR="00AE5676" w:rsidRPr="00837A3B" w:rsidTr="002012EC">
        <w:trPr>
          <w:cantSplit/>
          <w:trHeight w:val="3824"/>
        </w:trPr>
        <w:tc>
          <w:tcPr>
            <w:tcW w:w="534" w:type="dxa"/>
            <w:vAlign w:val="center"/>
          </w:tcPr>
          <w:p w:rsidR="00AE5676" w:rsidRPr="00D70B6A" w:rsidRDefault="00AE5676" w:rsidP="002012EC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D70B6A">
              <w:rPr>
                <w:b/>
                <w:color w:val="000000"/>
                <w:spacing w:val="-4"/>
              </w:rPr>
              <w:lastRenderedPageBreak/>
              <w:t>3</w:t>
            </w:r>
          </w:p>
        </w:tc>
        <w:tc>
          <w:tcPr>
            <w:tcW w:w="4990" w:type="dxa"/>
            <w:gridSpan w:val="2"/>
            <w:vAlign w:val="center"/>
          </w:tcPr>
          <w:p w:rsidR="00AE5676" w:rsidRPr="00D70B6A" w:rsidRDefault="00AE5676" w:rsidP="002012EC">
            <w:pPr>
              <w:shd w:val="clear" w:color="auto" w:fill="FFFFFF"/>
              <w:tabs>
                <w:tab w:val="left" w:pos="4362"/>
              </w:tabs>
              <w:jc w:val="center"/>
              <w:rPr>
                <w:color w:val="000000"/>
              </w:rPr>
            </w:pPr>
            <w:r w:rsidRPr="00D70B6A">
              <w:rPr>
                <w:b/>
                <w:color w:val="000000"/>
              </w:rPr>
              <w:t>Надання ОСББ кредитів (позик)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на пільгових умовах для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реалізації заходів з енергоефективності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в рамках Програми підтримки енергомодернізації багатоквартирних будинків «Енергодім» Державної установи «Фонд енергоефективності»</w:t>
            </w:r>
          </w:p>
        </w:tc>
        <w:tc>
          <w:tcPr>
            <w:tcW w:w="992" w:type="dxa"/>
            <w:vAlign w:val="center"/>
          </w:tcPr>
          <w:p w:rsidR="00AE5676" w:rsidRPr="00D70B6A" w:rsidRDefault="00AE5676" w:rsidP="002012EC">
            <w:pPr>
              <w:ind w:right="-108" w:hanging="108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2024-2028</w:t>
            </w:r>
          </w:p>
        </w:tc>
        <w:tc>
          <w:tcPr>
            <w:tcW w:w="1843" w:type="dxa"/>
            <w:vAlign w:val="center"/>
          </w:tcPr>
          <w:p w:rsidR="00AE5676" w:rsidRPr="00D70B6A" w:rsidRDefault="00AE5676" w:rsidP="002012EC">
            <w:pPr>
              <w:shd w:val="clear" w:color="auto" w:fill="FFFFFF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Департамент економіки і інвестицій,</w:t>
            </w:r>
            <w:r>
              <w:rPr>
                <w:color w:val="000000"/>
              </w:rPr>
              <w:t xml:space="preserve">  </w:t>
            </w:r>
            <w:r w:rsidRPr="00D70B6A">
              <w:rPr>
                <w:color w:val="000000"/>
              </w:rPr>
              <w:t>МКП «Вінницький фонд муніципальних інвестицій»,</w:t>
            </w:r>
            <w:r>
              <w:rPr>
                <w:color w:val="000000"/>
              </w:rPr>
              <w:t xml:space="preserve"> </w:t>
            </w:r>
            <w:r w:rsidRPr="00D70B6A">
              <w:rPr>
                <w:color w:val="000000"/>
              </w:rPr>
              <w:t>ОСББ</w:t>
            </w:r>
          </w:p>
        </w:tc>
        <w:tc>
          <w:tcPr>
            <w:tcW w:w="992" w:type="dxa"/>
            <w:textDirection w:val="btLr"/>
            <w:vAlign w:val="center"/>
          </w:tcPr>
          <w:p w:rsidR="00AE5676" w:rsidRPr="00D70B6A" w:rsidRDefault="00AE5676" w:rsidP="002012EC">
            <w:pPr>
              <w:ind w:left="-193" w:right="-108" w:hanging="26"/>
              <w:jc w:val="center"/>
            </w:pPr>
            <w:r>
              <w:t xml:space="preserve">  </w:t>
            </w:r>
            <w:r w:rsidRPr="00D70B6A">
              <w:t>Пози</w:t>
            </w:r>
            <w:r>
              <w:t xml:space="preserve">кові кошти МКП «Вінницький     фонд </w:t>
            </w:r>
            <w:r w:rsidRPr="00D70B6A">
              <w:t>муніципальних інвестицій»</w:t>
            </w:r>
          </w:p>
        </w:tc>
        <w:tc>
          <w:tcPr>
            <w:tcW w:w="5103" w:type="dxa"/>
            <w:gridSpan w:val="6"/>
            <w:vAlign w:val="center"/>
          </w:tcPr>
          <w:p w:rsidR="00AE5676" w:rsidRPr="00D70B6A" w:rsidRDefault="00AE5676" w:rsidP="002012EC">
            <w:pPr>
              <w:jc w:val="center"/>
            </w:pPr>
            <w:r w:rsidRPr="00D70B6A">
              <w:t>Згідно із бюджетними призначеннями до відповідного року</w:t>
            </w:r>
          </w:p>
        </w:tc>
        <w:tc>
          <w:tcPr>
            <w:tcW w:w="1701" w:type="dxa"/>
            <w:vAlign w:val="center"/>
          </w:tcPr>
          <w:p w:rsidR="00AE5676" w:rsidRPr="00D70B6A" w:rsidRDefault="00AE5676" w:rsidP="002012EC">
            <w:pPr>
              <w:ind w:right="-108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Впровадження енергоефектив</w:t>
            </w:r>
            <w:r>
              <w:rPr>
                <w:color w:val="000000"/>
              </w:rPr>
              <w:t>-</w:t>
            </w:r>
            <w:r w:rsidRPr="00D70B6A">
              <w:rPr>
                <w:color w:val="000000"/>
              </w:rPr>
              <w:t>них заходів в багатоквартир</w:t>
            </w:r>
            <w:r>
              <w:rPr>
                <w:color w:val="000000"/>
              </w:rPr>
              <w:t>-</w:t>
            </w:r>
            <w:r w:rsidRPr="00D70B6A">
              <w:rPr>
                <w:color w:val="000000"/>
              </w:rPr>
              <w:t>них будинках ВМТГ</w:t>
            </w:r>
          </w:p>
        </w:tc>
      </w:tr>
      <w:tr w:rsidR="00AE5676" w:rsidRPr="00837A3B" w:rsidTr="002012EC">
        <w:trPr>
          <w:cantSplit/>
          <w:trHeight w:val="2821"/>
        </w:trPr>
        <w:tc>
          <w:tcPr>
            <w:tcW w:w="534" w:type="dxa"/>
            <w:vAlign w:val="center"/>
          </w:tcPr>
          <w:p w:rsidR="00AE5676" w:rsidRPr="00D70B6A" w:rsidRDefault="00AE5676" w:rsidP="002012EC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D70B6A">
              <w:rPr>
                <w:b/>
                <w:color w:val="000000"/>
                <w:spacing w:val="-4"/>
              </w:rPr>
              <w:t>4</w:t>
            </w:r>
          </w:p>
        </w:tc>
        <w:tc>
          <w:tcPr>
            <w:tcW w:w="4990" w:type="dxa"/>
            <w:gridSpan w:val="2"/>
            <w:vAlign w:val="center"/>
          </w:tcPr>
          <w:p w:rsidR="00AE5676" w:rsidRPr="00D70B6A" w:rsidRDefault="00AE5676" w:rsidP="002012EC">
            <w:pPr>
              <w:shd w:val="clear" w:color="auto" w:fill="FFFFFF"/>
              <w:tabs>
                <w:tab w:val="left" w:pos="4362"/>
              </w:tabs>
              <w:ind w:left="34" w:right="-51"/>
              <w:jc w:val="center"/>
              <w:rPr>
                <w:b/>
                <w:color w:val="000000"/>
                <w:spacing w:val="-4"/>
              </w:rPr>
            </w:pPr>
            <w:r w:rsidRPr="00D70B6A">
              <w:rPr>
                <w:b/>
                <w:color w:val="000000"/>
                <w:spacing w:val="-4"/>
              </w:rPr>
              <w:t>Забезпечення та підтримка роботи мобільного додатку «Дах» для ОСББ</w:t>
            </w:r>
          </w:p>
          <w:p w:rsidR="00AE5676" w:rsidRPr="00D70B6A" w:rsidRDefault="00AE5676" w:rsidP="002012EC">
            <w:pPr>
              <w:shd w:val="clear" w:color="auto" w:fill="FFFFFF"/>
              <w:tabs>
                <w:tab w:val="left" w:pos="4362"/>
              </w:tabs>
              <w:ind w:left="34" w:right="-51"/>
              <w:rPr>
                <w:b/>
                <w:color w:val="000000"/>
                <w:spacing w:val="-4"/>
              </w:rPr>
            </w:pPr>
          </w:p>
        </w:tc>
        <w:tc>
          <w:tcPr>
            <w:tcW w:w="992" w:type="dxa"/>
            <w:vAlign w:val="center"/>
          </w:tcPr>
          <w:p w:rsidR="00AE5676" w:rsidRPr="00D70B6A" w:rsidRDefault="00AE5676" w:rsidP="002012EC">
            <w:pPr>
              <w:ind w:right="-108" w:hanging="108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2024-2028</w:t>
            </w:r>
          </w:p>
        </w:tc>
        <w:tc>
          <w:tcPr>
            <w:tcW w:w="1843" w:type="dxa"/>
            <w:vAlign w:val="center"/>
          </w:tcPr>
          <w:p w:rsidR="00AE5676" w:rsidRPr="00D70B6A" w:rsidRDefault="00AE5676" w:rsidP="002012EC">
            <w:pPr>
              <w:ind w:right="-108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 xml:space="preserve">ГО </w:t>
            </w:r>
            <w:r>
              <w:rPr>
                <w:color w:val="000000"/>
              </w:rPr>
              <w:t xml:space="preserve">             </w:t>
            </w:r>
            <w:r w:rsidRPr="00D70B6A">
              <w:rPr>
                <w:color w:val="000000"/>
              </w:rPr>
              <w:t>«ДАХ ОНЛАЙН»</w:t>
            </w:r>
          </w:p>
        </w:tc>
        <w:tc>
          <w:tcPr>
            <w:tcW w:w="992" w:type="dxa"/>
            <w:textDirection w:val="btLr"/>
            <w:vAlign w:val="center"/>
          </w:tcPr>
          <w:p w:rsidR="00AE5676" w:rsidRPr="00D70B6A" w:rsidRDefault="00AE5676" w:rsidP="002012EC">
            <w:pPr>
              <w:ind w:left="-25" w:right="-49"/>
            </w:pPr>
            <w:r>
              <w:t xml:space="preserve">Не </w:t>
            </w:r>
            <w:r w:rsidRPr="00D70B6A">
              <w:t>потребує фінансування</w:t>
            </w:r>
            <w:r>
              <w:t xml:space="preserve"> 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ind w:left="-108" w:right="-107"/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widowControl w:val="0"/>
              <w:autoSpaceDE w:val="0"/>
              <w:autoSpaceDN w:val="0"/>
              <w:adjustRightInd w:val="0"/>
              <w:ind w:left="-109" w:right="-110"/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ind w:left="-106" w:right="-106"/>
              <w:jc w:val="center"/>
              <w:rPr>
                <w:b/>
                <w:snapToGrid w:val="0"/>
              </w:rPr>
            </w:pPr>
            <w:r w:rsidRPr="00D70B6A">
              <w:rPr>
                <w:b/>
                <w:snapToGrid w:val="0"/>
              </w:rPr>
              <w:t>-</w:t>
            </w:r>
          </w:p>
        </w:tc>
        <w:tc>
          <w:tcPr>
            <w:tcW w:w="1701" w:type="dxa"/>
            <w:vAlign w:val="center"/>
          </w:tcPr>
          <w:p w:rsidR="00AE5676" w:rsidRPr="00D70B6A" w:rsidRDefault="00AE5676" w:rsidP="002012EC">
            <w:pPr>
              <w:ind w:right="-108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Досягнення високого рівня цифровізації ОСББ</w:t>
            </w:r>
          </w:p>
        </w:tc>
      </w:tr>
      <w:tr w:rsidR="00AE5676" w:rsidRPr="00837A3B" w:rsidTr="002012EC">
        <w:trPr>
          <w:cantSplit/>
          <w:trHeight w:val="704"/>
        </w:trPr>
        <w:tc>
          <w:tcPr>
            <w:tcW w:w="534" w:type="dxa"/>
            <w:vAlign w:val="center"/>
          </w:tcPr>
          <w:p w:rsidR="00AE5676" w:rsidRPr="00D70B6A" w:rsidRDefault="00AE5676" w:rsidP="002012EC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D70B6A">
              <w:rPr>
                <w:b/>
                <w:color w:val="000000"/>
                <w:spacing w:val="-4"/>
              </w:rPr>
              <w:t>5</w:t>
            </w:r>
          </w:p>
        </w:tc>
        <w:tc>
          <w:tcPr>
            <w:tcW w:w="4990" w:type="dxa"/>
            <w:gridSpan w:val="2"/>
            <w:vAlign w:val="center"/>
          </w:tcPr>
          <w:p w:rsidR="00AE5676" w:rsidRPr="00D70B6A" w:rsidRDefault="00AE5676" w:rsidP="002012EC">
            <w:pPr>
              <w:shd w:val="clear" w:color="auto" w:fill="FFFFFF"/>
              <w:ind w:left="62" w:right="34"/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Проведення заходів із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залученням фахівців з метою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розробки та обговорення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проектів нормативно-правових актів, сприяння з боку виконавчих органів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місцевого самоврядування,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організації та розвитку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об’єднань власників житла, які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будуть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винесені на розгляд</w:t>
            </w:r>
            <w:r>
              <w:rPr>
                <w:b/>
                <w:color w:val="000000"/>
              </w:rPr>
              <w:t xml:space="preserve"> </w:t>
            </w:r>
            <w:r w:rsidRPr="00D70B6A">
              <w:rPr>
                <w:b/>
                <w:color w:val="000000"/>
              </w:rPr>
              <w:t>Вінницької міської ради</w:t>
            </w:r>
          </w:p>
        </w:tc>
        <w:tc>
          <w:tcPr>
            <w:tcW w:w="992" w:type="dxa"/>
            <w:vAlign w:val="center"/>
          </w:tcPr>
          <w:p w:rsidR="00AE5676" w:rsidRPr="00D70B6A" w:rsidRDefault="00AE5676" w:rsidP="002012EC">
            <w:pPr>
              <w:ind w:right="-108" w:hanging="108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2024-2028</w:t>
            </w:r>
          </w:p>
        </w:tc>
        <w:tc>
          <w:tcPr>
            <w:tcW w:w="1843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Відділ по розвитку об’єднань співвласників багатоквартир-них будинків,</w:t>
            </w:r>
            <w:r>
              <w:rPr>
                <w:color w:val="000000"/>
              </w:rPr>
              <w:t xml:space="preserve"> </w:t>
            </w:r>
            <w:r w:rsidRPr="00D70B6A">
              <w:rPr>
                <w:color w:val="000000"/>
              </w:rPr>
              <w:t>ГО «РЕСУРСНИЙ</w:t>
            </w:r>
            <w:r>
              <w:rPr>
                <w:color w:val="000000"/>
              </w:rPr>
              <w:t xml:space="preserve"> </w:t>
            </w:r>
            <w:r w:rsidRPr="00D70B6A">
              <w:rPr>
                <w:color w:val="000000"/>
              </w:rPr>
              <w:t>ЦЕНТР ПІДТРИМКИ ОСББ МІСТА ВІННИЦЯ»</w:t>
            </w:r>
          </w:p>
        </w:tc>
        <w:tc>
          <w:tcPr>
            <w:tcW w:w="992" w:type="dxa"/>
            <w:textDirection w:val="btLr"/>
            <w:vAlign w:val="center"/>
          </w:tcPr>
          <w:p w:rsidR="00AE5676" w:rsidRPr="00D70B6A" w:rsidRDefault="00AE5676" w:rsidP="002012EC">
            <w:pPr>
              <w:ind w:left="-25" w:right="-49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Не потребує фінансування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ind w:left="-108"/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Створення, перейняття та впровадження прогресивних практик у програми підтримки ОСББ ВМТГ</w:t>
            </w:r>
          </w:p>
        </w:tc>
      </w:tr>
      <w:tr w:rsidR="00AE5676" w:rsidRPr="00837A3B" w:rsidTr="002012EC">
        <w:trPr>
          <w:cantSplit/>
          <w:trHeight w:val="3101"/>
        </w:trPr>
        <w:tc>
          <w:tcPr>
            <w:tcW w:w="534" w:type="dxa"/>
            <w:vAlign w:val="center"/>
          </w:tcPr>
          <w:p w:rsidR="00AE5676" w:rsidRPr="00D70B6A" w:rsidRDefault="00AE5676" w:rsidP="002012EC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D70B6A">
              <w:rPr>
                <w:b/>
                <w:color w:val="000000"/>
                <w:spacing w:val="-4"/>
              </w:rPr>
              <w:lastRenderedPageBreak/>
              <w:t>6</w:t>
            </w:r>
          </w:p>
        </w:tc>
        <w:tc>
          <w:tcPr>
            <w:tcW w:w="4990" w:type="dxa"/>
            <w:gridSpan w:val="2"/>
            <w:vAlign w:val="center"/>
          </w:tcPr>
          <w:p w:rsidR="00AE5676" w:rsidRPr="00D70B6A" w:rsidRDefault="00AE5676" w:rsidP="002012EC">
            <w:pPr>
              <w:shd w:val="clear" w:color="auto" w:fill="FFFFFF"/>
              <w:jc w:val="center"/>
              <w:rPr>
                <w:b/>
                <w:snapToGrid w:val="0"/>
                <w:color w:val="000000"/>
              </w:rPr>
            </w:pPr>
            <w:r w:rsidRPr="00D70B6A">
              <w:rPr>
                <w:b/>
                <w:snapToGrid w:val="0"/>
                <w:color w:val="000000"/>
              </w:rPr>
              <w:t>Консолідація усіх учасників, які задіяні на ринку послуг з управління та утримання будинків у Вінницькій міській територіальній громаді, шляхом проведення спільних консультацій, круглих столів, зустрічей</w:t>
            </w:r>
          </w:p>
        </w:tc>
        <w:tc>
          <w:tcPr>
            <w:tcW w:w="992" w:type="dxa"/>
            <w:vAlign w:val="center"/>
          </w:tcPr>
          <w:p w:rsidR="00AE5676" w:rsidRPr="00D70B6A" w:rsidRDefault="00AE5676" w:rsidP="002012EC">
            <w:pPr>
              <w:ind w:right="-108" w:hanging="108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2024-2028</w:t>
            </w:r>
          </w:p>
        </w:tc>
        <w:tc>
          <w:tcPr>
            <w:tcW w:w="1843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Виконавчий комітет міської ради,</w:t>
            </w:r>
            <w:r>
              <w:rPr>
                <w:color w:val="000000"/>
              </w:rPr>
              <w:t xml:space="preserve">           </w:t>
            </w:r>
            <w:r w:rsidRPr="00D70B6A">
              <w:rPr>
                <w:color w:val="000000"/>
              </w:rPr>
              <w:t>відділ по розвитку об’єднань співвласників багатоквартир-них будинків</w:t>
            </w:r>
          </w:p>
        </w:tc>
        <w:tc>
          <w:tcPr>
            <w:tcW w:w="992" w:type="dxa"/>
            <w:textDirection w:val="btLr"/>
            <w:vAlign w:val="center"/>
          </w:tcPr>
          <w:p w:rsidR="00AE5676" w:rsidRPr="00D70B6A" w:rsidRDefault="00AE5676" w:rsidP="002012EC">
            <w:pPr>
              <w:ind w:left="-25" w:right="-49"/>
              <w:jc w:val="center"/>
            </w:pPr>
            <w:r w:rsidRPr="00D70B6A">
              <w:t>Не потребує фінансування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ind w:left="-108"/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Створення умов для ефективної комунікації та взаємодії між органами місцевої влади, надавачами послуг і ОСББ</w:t>
            </w:r>
          </w:p>
        </w:tc>
      </w:tr>
      <w:tr w:rsidR="00AE5676" w:rsidRPr="00837A3B" w:rsidTr="002012EC">
        <w:trPr>
          <w:cantSplit/>
          <w:trHeight w:val="847"/>
        </w:trPr>
        <w:tc>
          <w:tcPr>
            <w:tcW w:w="534" w:type="dxa"/>
            <w:vAlign w:val="center"/>
          </w:tcPr>
          <w:p w:rsidR="00AE5676" w:rsidRPr="00D70B6A" w:rsidRDefault="00AE5676" w:rsidP="002012EC">
            <w:pPr>
              <w:ind w:left="-142" w:right="-108"/>
              <w:jc w:val="center"/>
              <w:rPr>
                <w:b/>
                <w:color w:val="000000"/>
                <w:spacing w:val="-4"/>
              </w:rPr>
            </w:pPr>
            <w:r w:rsidRPr="00D70B6A">
              <w:rPr>
                <w:b/>
                <w:color w:val="000000"/>
                <w:spacing w:val="-4"/>
              </w:rPr>
              <w:t>7</w:t>
            </w:r>
          </w:p>
        </w:tc>
        <w:tc>
          <w:tcPr>
            <w:tcW w:w="4990" w:type="dxa"/>
            <w:gridSpan w:val="2"/>
            <w:vAlign w:val="center"/>
          </w:tcPr>
          <w:p w:rsidR="00AE5676" w:rsidRPr="00D70B6A" w:rsidRDefault="00AE5676" w:rsidP="002012EC">
            <w:pPr>
              <w:shd w:val="clear" w:color="auto" w:fill="FFFFFF"/>
              <w:jc w:val="center"/>
              <w:rPr>
                <w:b/>
                <w:snapToGrid w:val="0"/>
                <w:color w:val="000000"/>
              </w:rPr>
            </w:pPr>
            <w:r w:rsidRPr="00D70B6A">
              <w:rPr>
                <w:rFonts w:eastAsia="Calibri"/>
                <w:b/>
                <w:bCs/>
                <w:iCs/>
              </w:rPr>
              <w:t xml:space="preserve">Проведення інформаційної кампанії серед ОСББ щодо економії води та необхідності утримання дощової води. </w:t>
            </w:r>
          </w:p>
        </w:tc>
        <w:tc>
          <w:tcPr>
            <w:tcW w:w="992" w:type="dxa"/>
            <w:vAlign w:val="center"/>
          </w:tcPr>
          <w:p w:rsidR="00AE5676" w:rsidRPr="00D70B6A" w:rsidRDefault="00AE5676" w:rsidP="002012EC">
            <w:pPr>
              <w:ind w:right="-108" w:hanging="108"/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2024-2028</w:t>
            </w:r>
          </w:p>
        </w:tc>
        <w:tc>
          <w:tcPr>
            <w:tcW w:w="1843" w:type="dxa"/>
            <w:vAlign w:val="center"/>
          </w:tcPr>
          <w:p w:rsidR="00AE5676" w:rsidRDefault="00AE5676" w:rsidP="002012EC">
            <w:pPr>
              <w:jc w:val="center"/>
              <w:rPr>
                <w:color w:val="000000"/>
              </w:rPr>
            </w:pPr>
          </w:p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>Департамент економіки і інвестицій,</w:t>
            </w:r>
            <w:r>
              <w:rPr>
                <w:color w:val="000000"/>
              </w:rPr>
              <w:t xml:space="preserve"> </w:t>
            </w:r>
            <w:r w:rsidRPr="00D70B6A">
              <w:rPr>
                <w:color w:val="000000"/>
              </w:rPr>
              <w:t>відділ по розвитку об’єднань співвласників багатоквартир-них будинків, ГО «РЕСУРСНИЙ ЦЕНТР ПІДТРИМКИ ОСББ МІСТА ВІННИЦЯ»</w:t>
            </w:r>
          </w:p>
        </w:tc>
        <w:tc>
          <w:tcPr>
            <w:tcW w:w="992" w:type="dxa"/>
            <w:textDirection w:val="btLr"/>
            <w:vAlign w:val="center"/>
          </w:tcPr>
          <w:p w:rsidR="00AE5676" w:rsidRPr="00D70B6A" w:rsidRDefault="00AE5676" w:rsidP="002012EC">
            <w:pPr>
              <w:ind w:left="-25" w:right="-49"/>
              <w:jc w:val="center"/>
            </w:pPr>
            <w:r w:rsidRPr="00D70B6A">
              <w:t>Не потребує фінансування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ind w:left="-108"/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851" w:type="dxa"/>
            <w:vAlign w:val="center"/>
          </w:tcPr>
          <w:p w:rsidR="00AE5676" w:rsidRPr="00D70B6A" w:rsidRDefault="00AE5676" w:rsidP="002012EC">
            <w:pPr>
              <w:jc w:val="center"/>
              <w:rPr>
                <w:b/>
              </w:rPr>
            </w:pPr>
            <w:r w:rsidRPr="00D70B6A">
              <w:rPr>
                <w:b/>
              </w:rPr>
              <w:t>-</w:t>
            </w:r>
          </w:p>
        </w:tc>
        <w:tc>
          <w:tcPr>
            <w:tcW w:w="1701" w:type="dxa"/>
            <w:vAlign w:val="center"/>
          </w:tcPr>
          <w:p w:rsidR="00AE5676" w:rsidRPr="00D70B6A" w:rsidRDefault="00AE5676" w:rsidP="002012EC">
            <w:pPr>
              <w:jc w:val="center"/>
              <w:rPr>
                <w:color w:val="000000"/>
              </w:rPr>
            </w:pPr>
            <w:r w:rsidRPr="00D70B6A">
              <w:rPr>
                <w:color w:val="000000"/>
              </w:rPr>
              <w:t xml:space="preserve">Раціональне використання водних ресурсів мешканцями будинків ОСББ ВМТГ </w:t>
            </w:r>
          </w:p>
        </w:tc>
      </w:tr>
      <w:tr w:rsidR="00AE5676" w:rsidRPr="00837A3B" w:rsidTr="002012EC">
        <w:trPr>
          <w:trHeight w:val="454"/>
        </w:trPr>
        <w:tc>
          <w:tcPr>
            <w:tcW w:w="9351" w:type="dxa"/>
            <w:gridSpan w:val="6"/>
            <w:vAlign w:val="center"/>
          </w:tcPr>
          <w:p w:rsidR="00AE5676" w:rsidRPr="00D70B6A" w:rsidRDefault="00AE5676" w:rsidP="002012EC">
            <w:pPr>
              <w:ind w:left="-25" w:right="-49"/>
              <w:jc w:val="center"/>
              <w:rPr>
                <w:b/>
                <w:color w:val="000000"/>
              </w:rPr>
            </w:pPr>
            <w:r w:rsidRPr="00D70B6A">
              <w:rPr>
                <w:b/>
                <w:color w:val="000000"/>
              </w:rPr>
              <w:t>РАЗОМ:</w:t>
            </w:r>
          </w:p>
        </w:tc>
        <w:tc>
          <w:tcPr>
            <w:tcW w:w="850" w:type="dxa"/>
            <w:vAlign w:val="center"/>
          </w:tcPr>
          <w:p w:rsidR="00AE5676" w:rsidRPr="00AC1AEA" w:rsidRDefault="00AE5676" w:rsidP="002012EC">
            <w:pPr>
              <w:jc w:val="center"/>
              <w:rPr>
                <w:b/>
                <w:color w:val="000000"/>
              </w:rPr>
            </w:pPr>
            <w:r w:rsidRPr="00AC1AEA">
              <w:rPr>
                <w:b/>
                <w:color w:val="000000"/>
              </w:rPr>
              <w:t>13371,9</w:t>
            </w:r>
          </w:p>
        </w:tc>
        <w:tc>
          <w:tcPr>
            <w:tcW w:w="851" w:type="dxa"/>
            <w:vAlign w:val="center"/>
          </w:tcPr>
          <w:p w:rsidR="00AE5676" w:rsidRPr="00AC1AEA" w:rsidRDefault="00AE5676" w:rsidP="002012EC">
            <w:pPr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2299,8</w:t>
            </w:r>
          </w:p>
        </w:tc>
        <w:tc>
          <w:tcPr>
            <w:tcW w:w="850" w:type="dxa"/>
            <w:vAlign w:val="center"/>
          </w:tcPr>
          <w:p w:rsidR="00AE5676" w:rsidRPr="00AC1AEA" w:rsidRDefault="00AE5676" w:rsidP="002012EC">
            <w:pPr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2503,8</w:t>
            </w:r>
          </w:p>
        </w:tc>
        <w:tc>
          <w:tcPr>
            <w:tcW w:w="851" w:type="dxa"/>
            <w:vAlign w:val="center"/>
          </w:tcPr>
          <w:p w:rsidR="00AE5676" w:rsidRPr="00AC1AEA" w:rsidRDefault="00AE5676" w:rsidP="002012EC">
            <w:pPr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2700,0</w:t>
            </w:r>
          </w:p>
        </w:tc>
        <w:tc>
          <w:tcPr>
            <w:tcW w:w="850" w:type="dxa"/>
            <w:vAlign w:val="center"/>
          </w:tcPr>
          <w:p w:rsidR="00AE5676" w:rsidRPr="00AC1AEA" w:rsidRDefault="00AE5676" w:rsidP="002012EC">
            <w:pPr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2852,8</w:t>
            </w:r>
          </w:p>
        </w:tc>
        <w:tc>
          <w:tcPr>
            <w:tcW w:w="851" w:type="dxa"/>
            <w:vAlign w:val="center"/>
          </w:tcPr>
          <w:p w:rsidR="00AE5676" w:rsidRPr="00AC1AEA" w:rsidRDefault="00AE5676" w:rsidP="002012EC">
            <w:pPr>
              <w:ind w:left="-167" w:right="-190"/>
              <w:jc w:val="center"/>
              <w:rPr>
                <w:color w:val="000000"/>
              </w:rPr>
            </w:pPr>
            <w:r w:rsidRPr="00AC1AEA">
              <w:rPr>
                <w:color w:val="000000"/>
              </w:rPr>
              <w:t>3015,5</w:t>
            </w:r>
          </w:p>
        </w:tc>
        <w:tc>
          <w:tcPr>
            <w:tcW w:w="1701" w:type="dxa"/>
            <w:vAlign w:val="center"/>
          </w:tcPr>
          <w:p w:rsidR="00AE5676" w:rsidRPr="00D70B6A" w:rsidRDefault="00AE5676" w:rsidP="002012EC">
            <w:pPr>
              <w:ind w:right="-108"/>
              <w:jc w:val="center"/>
              <w:rPr>
                <w:color w:val="000000"/>
              </w:rPr>
            </w:pPr>
          </w:p>
        </w:tc>
      </w:tr>
    </w:tbl>
    <w:p w:rsidR="00AE5676" w:rsidRDefault="00AE5676" w:rsidP="00AE5676">
      <w:pPr>
        <w:sectPr w:rsidR="00AE5676" w:rsidSect="008F634D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AE5676" w:rsidRDefault="00AE5676" w:rsidP="00AE5676">
      <w:pPr>
        <w:pStyle w:val="a6"/>
        <w:numPr>
          <w:ilvl w:val="0"/>
          <w:numId w:val="15"/>
        </w:numPr>
        <w:ind w:left="0" w:firstLine="0"/>
        <w:jc w:val="both"/>
        <w:rPr>
          <w:szCs w:val="28"/>
        </w:rPr>
      </w:pPr>
      <w:r>
        <w:rPr>
          <w:szCs w:val="28"/>
        </w:rPr>
        <w:lastRenderedPageBreak/>
        <w:t>Контроль за виконанням даного рішення покласти на постійну комісію міської ради з питань житлово-комунального господарства та комунальної власності (П. Бабій).</w:t>
      </w:r>
    </w:p>
    <w:p w:rsidR="00AE5676" w:rsidRDefault="00AE5676" w:rsidP="00AE5676">
      <w:pPr>
        <w:jc w:val="right"/>
        <w:rPr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</w:p>
    <w:p w:rsidR="00AE5676" w:rsidRDefault="00AE5676" w:rsidP="00AE56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Сергій МОРГУНОВ       </w:t>
      </w: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EC56AE" w:rsidRDefault="00AE5676" w:rsidP="00AE5676">
      <w:pPr>
        <w:rPr>
          <w:sz w:val="28"/>
          <w:szCs w:val="28"/>
        </w:rPr>
      </w:pPr>
    </w:p>
    <w:p w:rsidR="00AE5676" w:rsidRPr="00837A3B" w:rsidRDefault="00AE5676" w:rsidP="00AE56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837A3B">
        <w:rPr>
          <w:sz w:val="28"/>
          <w:szCs w:val="28"/>
        </w:rPr>
        <w:t>ідділ по розвитку об’єднань співвласників</w:t>
      </w:r>
      <w:r>
        <w:rPr>
          <w:sz w:val="28"/>
          <w:szCs w:val="28"/>
          <w:lang w:val="uk-UA"/>
        </w:rPr>
        <w:t xml:space="preserve"> </w:t>
      </w:r>
      <w:r w:rsidRPr="00837A3B">
        <w:rPr>
          <w:sz w:val="28"/>
          <w:szCs w:val="28"/>
        </w:rPr>
        <w:t>багатоквартирних будинків міської ради</w:t>
      </w:r>
    </w:p>
    <w:p w:rsidR="00AE5676" w:rsidRPr="00837A3B" w:rsidRDefault="00AE5676" w:rsidP="00AE5676">
      <w:pPr>
        <w:rPr>
          <w:sz w:val="28"/>
          <w:szCs w:val="28"/>
        </w:rPr>
      </w:pPr>
      <w:r>
        <w:rPr>
          <w:sz w:val="28"/>
          <w:szCs w:val="28"/>
        </w:rPr>
        <w:t>Воронкова Ольга Анатоліївна</w:t>
      </w:r>
    </w:p>
    <w:p w:rsidR="00AE5676" w:rsidRPr="00837A3B" w:rsidRDefault="00AE5676" w:rsidP="00AE567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</w:p>
    <w:p w:rsidR="00AE5676" w:rsidRDefault="00AE5676" w:rsidP="00AE5676"/>
    <w:p w:rsidR="00AE5676" w:rsidRDefault="00AE5676" w:rsidP="00AE5676">
      <w:pPr>
        <w:rPr>
          <w:szCs w:val="28"/>
          <w:lang w:val="uk-UA"/>
        </w:rPr>
      </w:pPr>
    </w:p>
    <w:p w:rsidR="00B46053" w:rsidRDefault="00B46053" w:rsidP="00B46053">
      <w:pPr>
        <w:rPr>
          <w:szCs w:val="28"/>
          <w:lang w:val="uk-UA"/>
        </w:rPr>
      </w:pPr>
    </w:p>
    <w:p w:rsidR="00B46053" w:rsidRDefault="00B46053" w:rsidP="00B46053">
      <w:pPr>
        <w:rPr>
          <w:szCs w:val="28"/>
          <w:lang w:val="uk-UA"/>
        </w:rPr>
      </w:pPr>
    </w:p>
    <w:sectPr w:rsidR="00B46053" w:rsidSect="00B34A0B">
      <w:type w:val="continuous"/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87" w:rsidRDefault="00EA1F87">
      <w:r>
        <w:separator/>
      </w:r>
    </w:p>
  </w:endnote>
  <w:endnote w:type="continuationSeparator" w:id="0">
    <w:p w:rsidR="00EA1F87" w:rsidRDefault="00EA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87" w:rsidRDefault="00EA1F87">
      <w:r>
        <w:separator/>
      </w:r>
    </w:p>
  </w:footnote>
  <w:footnote w:type="continuationSeparator" w:id="0">
    <w:p w:rsidR="00EA1F87" w:rsidRDefault="00EA1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51F98"/>
    <w:multiLevelType w:val="multilevel"/>
    <w:tmpl w:val="A104A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color w:val="auto"/>
      </w:rPr>
    </w:lvl>
  </w:abstractNum>
  <w:abstractNum w:abstractNumId="2" w15:restartNumberingAfterBreak="0">
    <w:nsid w:val="15BF6633"/>
    <w:multiLevelType w:val="multilevel"/>
    <w:tmpl w:val="116EEC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" w15:restartNumberingAfterBreak="0">
    <w:nsid w:val="162C4E5C"/>
    <w:multiLevelType w:val="hybridMultilevel"/>
    <w:tmpl w:val="321A560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56D30"/>
    <w:multiLevelType w:val="hybridMultilevel"/>
    <w:tmpl w:val="42BA4B36"/>
    <w:lvl w:ilvl="0" w:tplc="0422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40C1B5F"/>
    <w:multiLevelType w:val="hybridMultilevel"/>
    <w:tmpl w:val="68C02F14"/>
    <w:lvl w:ilvl="0" w:tplc="0422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257A7EC6"/>
    <w:multiLevelType w:val="multilevel"/>
    <w:tmpl w:val="9F643C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  <w:color w:val="auto"/>
      </w:rPr>
    </w:lvl>
  </w:abstractNum>
  <w:abstractNum w:abstractNumId="9" w15:restartNumberingAfterBreak="0">
    <w:nsid w:val="3B586EB4"/>
    <w:multiLevelType w:val="multilevel"/>
    <w:tmpl w:val="69788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97C50A9"/>
    <w:multiLevelType w:val="hybridMultilevel"/>
    <w:tmpl w:val="77B24262"/>
    <w:lvl w:ilvl="0" w:tplc="04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1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12" w15:restartNumberingAfterBreak="0">
    <w:nsid w:val="57871242"/>
    <w:multiLevelType w:val="multilevel"/>
    <w:tmpl w:val="03009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FBF7888"/>
    <w:multiLevelType w:val="hybridMultilevel"/>
    <w:tmpl w:val="57C0CA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94FDB"/>
    <w:multiLevelType w:val="hybridMultilevel"/>
    <w:tmpl w:val="85B270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15997"/>
    <w:multiLevelType w:val="hybridMultilevel"/>
    <w:tmpl w:val="6222470A"/>
    <w:lvl w:ilvl="0" w:tplc="0422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0"/>
  </w:num>
  <w:num w:numId="5">
    <w:abstractNumId w:val="8"/>
  </w:num>
  <w:num w:numId="6">
    <w:abstractNumId w:val="15"/>
  </w:num>
  <w:num w:numId="7">
    <w:abstractNumId w:val="7"/>
  </w:num>
  <w:num w:numId="8">
    <w:abstractNumId w:val="13"/>
  </w:num>
  <w:num w:numId="9">
    <w:abstractNumId w:val="5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0A1E1E"/>
    <w:rsid w:val="00122A1D"/>
    <w:rsid w:val="00146058"/>
    <w:rsid w:val="00152BF7"/>
    <w:rsid w:val="00157380"/>
    <w:rsid w:val="00171C8D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60778"/>
    <w:rsid w:val="002A0729"/>
    <w:rsid w:val="002C1D69"/>
    <w:rsid w:val="002F47F2"/>
    <w:rsid w:val="002F5147"/>
    <w:rsid w:val="003078AB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D5C0A"/>
    <w:rsid w:val="003E1EBC"/>
    <w:rsid w:val="003E62D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4C7E36"/>
    <w:rsid w:val="005025DA"/>
    <w:rsid w:val="005040EF"/>
    <w:rsid w:val="00534657"/>
    <w:rsid w:val="00546E1A"/>
    <w:rsid w:val="0055797E"/>
    <w:rsid w:val="00562429"/>
    <w:rsid w:val="00566EFD"/>
    <w:rsid w:val="00582D87"/>
    <w:rsid w:val="005C1F41"/>
    <w:rsid w:val="005C5770"/>
    <w:rsid w:val="005C59B2"/>
    <w:rsid w:val="005D4B54"/>
    <w:rsid w:val="005F3D00"/>
    <w:rsid w:val="005F5CB8"/>
    <w:rsid w:val="00601B42"/>
    <w:rsid w:val="00605B02"/>
    <w:rsid w:val="006067D0"/>
    <w:rsid w:val="00630B25"/>
    <w:rsid w:val="0063608E"/>
    <w:rsid w:val="00636383"/>
    <w:rsid w:val="00654A1D"/>
    <w:rsid w:val="0067122C"/>
    <w:rsid w:val="00677B5E"/>
    <w:rsid w:val="00686811"/>
    <w:rsid w:val="006C6706"/>
    <w:rsid w:val="006D3D52"/>
    <w:rsid w:val="00723F0D"/>
    <w:rsid w:val="007432A0"/>
    <w:rsid w:val="00773953"/>
    <w:rsid w:val="007818F0"/>
    <w:rsid w:val="007C44BE"/>
    <w:rsid w:val="007C7134"/>
    <w:rsid w:val="007E4298"/>
    <w:rsid w:val="00810830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43DDD"/>
    <w:rsid w:val="00952ABC"/>
    <w:rsid w:val="00960650"/>
    <w:rsid w:val="00964721"/>
    <w:rsid w:val="00964A3A"/>
    <w:rsid w:val="00980613"/>
    <w:rsid w:val="0098124F"/>
    <w:rsid w:val="00985590"/>
    <w:rsid w:val="00990143"/>
    <w:rsid w:val="009B5031"/>
    <w:rsid w:val="009B5FB1"/>
    <w:rsid w:val="009E04B1"/>
    <w:rsid w:val="009E1DF8"/>
    <w:rsid w:val="009F091A"/>
    <w:rsid w:val="009F69DA"/>
    <w:rsid w:val="00A022FC"/>
    <w:rsid w:val="00A040BD"/>
    <w:rsid w:val="00A07FA8"/>
    <w:rsid w:val="00A114CF"/>
    <w:rsid w:val="00A15274"/>
    <w:rsid w:val="00A27C2D"/>
    <w:rsid w:val="00A52035"/>
    <w:rsid w:val="00A62EE2"/>
    <w:rsid w:val="00A724DF"/>
    <w:rsid w:val="00A83968"/>
    <w:rsid w:val="00A90330"/>
    <w:rsid w:val="00AD0C22"/>
    <w:rsid w:val="00AE3294"/>
    <w:rsid w:val="00AE3E49"/>
    <w:rsid w:val="00AE5676"/>
    <w:rsid w:val="00AF0F83"/>
    <w:rsid w:val="00B01BC3"/>
    <w:rsid w:val="00B11F06"/>
    <w:rsid w:val="00B22439"/>
    <w:rsid w:val="00B34A0B"/>
    <w:rsid w:val="00B46053"/>
    <w:rsid w:val="00B5004E"/>
    <w:rsid w:val="00B746E5"/>
    <w:rsid w:val="00B82E4E"/>
    <w:rsid w:val="00B97A23"/>
    <w:rsid w:val="00BA3874"/>
    <w:rsid w:val="00BC0421"/>
    <w:rsid w:val="00BD27EA"/>
    <w:rsid w:val="00BD50C2"/>
    <w:rsid w:val="00BF12F4"/>
    <w:rsid w:val="00C90D93"/>
    <w:rsid w:val="00CC413E"/>
    <w:rsid w:val="00D10F0C"/>
    <w:rsid w:val="00D144F4"/>
    <w:rsid w:val="00D33072"/>
    <w:rsid w:val="00D50EAF"/>
    <w:rsid w:val="00D71207"/>
    <w:rsid w:val="00DA2C5F"/>
    <w:rsid w:val="00DB1864"/>
    <w:rsid w:val="00DB209A"/>
    <w:rsid w:val="00DC753F"/>
    <w:rsid w:val="00DD3F10"/>
    <w:rsid w:val="00DE15EF"/>
    <w:rsid w:val="00E604F3"/>
    <w:rsid w:val="00E64669"/>
    <w:rsid w:val="00E66BA9"/>
    <w:rsid w:val="00E92F38"/>
    <w:rsid w:val="00E94639"/>
    <w:rsid w:val="00EA1F87"/>
    <w:rsid w:val="00EA6AC8"/>
    <w:rsid w:val="00EA7E02"/>
    <w:rsid w:val="00ED28C2"/>
    <w:rsid w:val="00EF241E"/>
    <w:rsid w:val="00F031A4"/>
    <w:rsid w:val="00F106CC"/>
    <w:rsid w:val="00F12EF9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9877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4660</Words>
  <Characters>2657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Багрій Оксана Борисівна</cp:lastModifiedBy>
  <cp:revision>4</cp:revision>
  <cp:lastPrinted>2019-11-12T09:15:00Z</cp:lastPrinted>
  <dcterms:created xsi:type="dcterms:W3CDTF">2024-02-05T08:37:00Z</dcterms:created>
  <dcterms:modified xsi:type="dcterms:W3CDTF">2024-02-23T09:50:00Z</dcterms:modified>
</cp:coreProperties>
</file>